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E1" w:rsidRPr="00D636E1" w:rsidRDefault="00D636E1" w:rsidP="00D636E1">
      <w:pPr>
        <w:pStyle w:val="Style1"/>
        <w:adjustRightInd/>
        <w:spacing w:before="36" w:line="280" w:lineRule="auto"/>
        <w:jc w:val="right"/>
        <w:rPr>
          <w:b/>
          <w:bCs/>
          <w:sz w:val="24"/>
          <w:szCs w:val="24"/>
          <w:u w:val="single"/>
        </w:rPr>
      </w:pPr>
      <w:bookmarkStart w:id="0" w:name="_GoBack"/>
      <w:bookmarkEnd w:id="0"/>
      <w:r>
        <w:rPr>
          <w:b/>
          <w:bCs/>
          <w:sz w:val="24"/>
          <w:szCs w:val="24"/>
          <w:u w:val="single"/>
        </w:rPr>
        <w:t>SAMPLE</w:t>
      </w:r>
    </w:p>
    <w:p w:rsidR="00D636E1" w:rsidRPr="00D636E1" w:rsidRDefault="00D636E1">
      <w:pPr>
        <w:pStyle w:val="Style1"/>
        <w:adjustRightInd/>
        <w:spacing w:before="36" w:line="280" w:lineRule="auto"/>
        <w:jc w:val="center"/>
        <w:rPr>
          <w:b/>
          <w:bCs/>
          <w:sz w:val="24"/>
          <w:szCs w:val="24"/>
        </w:rPr>
      </w:pPr>
      <w:r>
        <w:rPr>
          <w:b/>
          <w:bCs/>
          <w:sz w:val="24"/>
          <w:szCs w:val="24"/>
        </w:rPr>
        <w:t>LOCAL SERVICE TAX COLLECTION</w:t>
      </w:r>
    </w:p>
    <w:p w:rsidR="00D636E1" w:rsidRPr="002E6E4D" w:rsidRDefault="00D636E1">
      <w:pPr>
        <w:pStyle w:val="Style1"/>
        <w:adjustRightInd/>
        <w:spacing w:before="36" w:line="280" w:lineRule="auto"/>
        <w:jc w:val="center"/>
        <w:rPr>
          <w:b/>
          <w:bCs/>
          <w:sz w:val="24"/>
          <w:szCs w:val="24"/>
          <w:u w:val="single"/>
        </w:rPr>
      </w:pPr>
      <w:r w:rsidRPr="002E6E4D">
        <w:rPr>
          <w:b/>
          <w:bCs/>
          <w:sz w:val="24"/>
          <w:szCs w:val="24"/>
          <w:u w:val="single"/>
        </w:rPr>
        <w:t>AGREEMENT</w:t>
      </w:r>
    </w:p>
    <w:p w:rsidR="00D636E1" w:rsidRPr="002E6E4D" w:rsidRDefault="00D636E1" w:rsidP="00D636E1">
      <w:pPr>
        <w:pStyle w:val="Style1"/>
        <w:tabs>
          <w:tab w:val="left" w:pos="720"/>
          <w:tab w:val="left" w:leader="underscore" w:pos="4847"/>
          <w:tab w:val="right" w:leader="underscore" w:pos="8957"/>
        </w:tabs>
        <w:adjustRightInd/>
        <w:spacing w:before="540" w:line="480" w:lineRule="auto"/>
        <w:ind w:firstLine="720"/>
        <w:rPr>
          <w:rStyle w:val="CharacterStyle1"/>
          <w:szCs w:val="24"/>
        </w:rPr>
      </w:pPr>
      <w:r w:rsidRPr="002E6E4D">
        <w:rPr>
          <w:sz w:val="24"/>
          <w:szCs w:val="24"/>
        </w:rPr>
        <w:t>THIS AGREEMENT, entered this</w:t>
      </w:r>
      <w:r>
        <w:rPr>
          <w:sz w:val="24"/>
          <w:szCs w:val="24"/>
        </w:rPr>
        <w:t xml:space="preserve"> 1st </w:t>
      </w:r>
      <w:r w:rsidRPr="002E6E4D">
        <w:rPr>
          <w:sz w:val="24"/>
          <w:szCs w:val="24"/>
        </w:rPr>
        <w:t>day of</w:t>
      </w:r>
      <w:r>
        <w:rPr>
          <w:spacing w:val="-2"/>
          <w:sz w:val="24"/>
          <w:szCs w:val="24"/>
        </w:rPr>
        <w:t xml:space="preserve"> January</w:t>
      </w:r>
      <w:r>
        <w:rPr>
          <w:sz w:val="24"/>
          <w:szCs w:val="24"/>
        </w:rPr>
        <w:t>, 2011</w:t>
      </w:r>
      <w:r w:rsidRPr="002E6E4D">
        <w:rPr>
          <w:sz w:val="24"/>
          <w:szCs w:val="24"/>
        </w:rPr>
        <w:t>, by and</w:t>
      </w:r>
      <w:r>
        <w:rPr>
          <w:sz w:val="24"/>
          <w:szCs w:val="24"/>
        </w:rPr>
        <w:t xml:space="preserve"> </w:t>
      </w:r>
      <w:r w:rsidRPr="002E6E4D">
        <w:rPr>
          <w:sz w:val="24"/>
          <w:szCs w:val="24"/>
        </w:rPr>
        <w:t xml:space="preserve">between </w:t>
      </w:r>
      <w:r>
        <w:rPr>
          <w:b/>
          <w:sz w:val="24"/>
          <w:szCs w:val="24"/>
        </w:rPr>
        <w:t>(</w:t>
      </w:r>
      <w:r w:rsidR="00DC175D">
        <w:rPr>
          <w:b/>
          <w:sz w:val="24"/>
          <w:szCs w:val="24"/>
        </w:rPr>
        <w:t>Township/Borough</w:t>
      </w:r>
      <w:r>
        <w:rPr>
          <w:b/>
          <w:sz w:val="24"/>
          <w:szCs w:val="24"/>
        </w:rPr>
        <w:t xml:space="preserve">), </w:t>
      </w:r>
      <w:r w:rsidRPr="002E6E4D">
        <w:rPr>
          <w:sz w:val="24"/>
          <w:szCs w:val="24"/>
        </w:rPr>
        <w:t>a political subdivision created and existing</w:t>
      </w:r>
      <w:r>
        <w:rPr>
          <w:sz w:val="24"/>
          <w:szCs w:val="24"/>
        </w:rPr>
        <w:t xml:space="preserve"> </w:t>
      </w:r>
      <w:r w:rsidRPr="002E6E4D">
        <w:rPr>
          <w:sz w:val="24"/>
          <w:szCs w:val="24"/>
        </w:rPr>
        <w:t>under the laws of the Commonwealth of Pennsylvania, located in</w:t>
      </w:r>
      <w:r>
        <w:rPr>
          <w:spacing w:val="-1"/>
          <w:sz w:val="24"/>
          <w:szCs w:val="24"/>
        </w:rPr>
        <w:t xml:space="preserve"> ______________</w:t>
      </w:r>
      <w:r w:rsidRPr="002E6E4D">
        <w:rPr>
          <w:sz w:val="24"/>
          <w:szCs w:val="24"/>
        </w:rPr>
        <w:t xml:space="preserve">County, </w:t>
      </w:r>
      <w:r w:rsidRPr="002E6E4D">
        <w:rPr>
          <w:spacing w:val="-1"/>
          <w:sz w:val="24"/>
          <w:szCs w:val="24"/>
        </w:rPr>
        <w:t>Pennsylvania, (hereinafter "</w:t>
      </w:r>
      <w:r w:rsidR="00DC175D">
        <w:rPr>
          <w:spacing w:val="-1"/>
          <w:sz w:val="24"/>
          <w:szCs w:val="24"/>
        </w:rPr>
        <w:t>_________</w:t>
      </w:r>
      <w:r w:rsidRPr="002E6E4D">
        <w:rPr>
          <w:spacing w:val="-1"/>
          <w:sz w:val="24"/>
          <w:szCs w:val="24"/>
        </w:rPr>
        <w:t xml:space="preserve">") and KRATZENBERG &amp; ASSOCIATES, INC. d/b/a/ KEYSTONE COLLECTIONS GROUP of Westmoreland County, Pennsylvania (hereinafter </w:t>
      </w:r>
      <w:r w:rsidRPr="002E6E4D">
        <w:rPr>
          <w:sz w:val="24"/>
          <w:szCs w:val="24"/>
        </w:rPr>
        <w:t>"</w:t>
      </w:r>
      <w:r>
        <w:rPr>
          <w:sz w:val="24"/>
          <w:szCs w:val="24"/>
        </w:rPr>
        <w:t>Collector</w:t>
      </w:r>
      <w:r w:rsidRPr="002E6E4D">
        <w:rPr>
          <w:sz w:val="24"/>
          <w:szCs w:val="24"/>
        </w:rPr>
        <w:t>").</w:t>
      </w:r>
      <w:r>
        <w:rPr>
          <w:sz w:val="24"/>
          <w:szCs w:val="24"/>
        </w:rPr>
        <w:br/>
      </w:r>
      <w:r>
        <w:rPr>
          <w:rStyle w:val="CharacterStyle1"/>
          <w:szCs w:val="24"/>
        </w:rPr>
        <w:t xml:space="preserve">        </w:t>
      </w:r>
      <w:r w:rsidRPr="002E6E4D">
        <w:rPr>
          <w:rStyle w:val="CharacterStyle1"/>
          <w:szCs w:val="24"/>
        </w:rPr>
        <w:t>WHEREAS, the</w:t>
      </w:r>
      <w:r>
        <w:rPr>
          <w:rStyle w:val="CharacterStyle1"/>
          <w:szCs w:val="24"/>
        </w:rPr>
        <w:t xml:space="preserve"> </w:t>
      </w:r>
      <w:r>
        <w:rPr>
          <w:b/>
          <w:sz w:val="24"/>
          <w:szCs w:val="24"/>
        </w:rPr>
        <w:t>(</w:t>
      </w:r>
      <w:r w:rsidR="00DC175D">
        <w:rPr>
          <w:b/>
          <w:sz w:val="24"/>
          <w:szCs w:val="24"/>
        </w:rPr>
        <w:t>Township/Borough</w:t>
      </w:r>
      <w:r>
        <w:rPr>
          <w:b/>
          <w:sz w:val="24"/>
          <w:szCs w:val="24"/>
        </w:rPr>
        <w:t>)</w:t>
      </w:r>
      <w:r w:rsidRPr="002E6E4D">
        <w:rPr>
          <w:rStyle w:val="CharacterStyle1"/>
          <w:szCs w:val="24"/>
        </w:rPr>
        <w:t>, by motion or resolution, has officially appointed</w:t>
      </w:r>
      <w:r>
        <w:rPr>
          <w:rStyle w:val="CharacterStyle1"/>
          <w:szCs w:val="24"/>
        </w:rPr>
        <w:t xml:space="preserve"> Collector</w:t>
      </w:r>
      <w:r w:rsidRPr="002E6E4D">
        <w:rPr>
          <w:rStyle w:val="CharacterStyle1"/>
          <w:szCs w:val="24"/>
        </w:rPr>
        <w:t xml:space="preserve"> as the exclusive current and delinquent collector of its local services taxes, and</w:t>
      </w:r>
    </w:p>
    <w:p w:rsidR="00D636E1" w:rsidRPr="002E6E4D" w:rsidRDefault="00D636E1">
      <w:pPr>
        <w:pStyle w:val="Style2"/>
        <w:rPr>
          <w:rStyle w:val="CharacterStyle1"/>
        </w:rPr>
      </w:pPr>
      <w:r w:rsidRPr="002E6E4D">
        <w:rPr>
          <w:rStyle w:val="CharacterStyle1"/>
          <w:spacing w:val="-3"/>
        </w:rPr>
        <w:t xml:space="preserve">WHEREAS, the Commonwealth of Pennsylvania authorizes the collection of the </w:t>
      </w:r>
      <w:r w:rsidR="00A40BEA" w:rsidRPr="002E6E4D">
        <w:rPr>
          <w:rStyle w:val="CharacterStyle1"/>
          <w:spacing w:val="-3"/>
        </w:rPr>
        <w:t xml:space="preserve">Local </w:t>
      </w:r>
      <w:r w:rsidR="00A40BEA" w:rsidRPr="002E6E4D">
        <w:rPr>
          <w:rStyle w:val="CharacterStyle1"/>
        </w:rPr>
        <w:t>Services Tax</w:t>
      </w:r>
      <w:r w:rsidRPr="002E6E4D">
        <w:rPr>
          <w:rStyle w:val="CharacterStyle1"/>
        </w:rPr>
        <w:t>, and</w:t>
      </w:r>
    </w:p>
    <w:p w:rsidR="00D636E1" w:rsidRPr="002E6E4D" w:rsidRDefault="00D636E1">
      <w:pPr>
        <w:pStyle w:val="Style1"/>
        <w:tabs>
          <w:tab w:val="right" w:leader="underscore" w:pos="8957"/>
        </w:tabs>
        <w:adjustRightInd/>
        <w:spacing w:before="36" w:line="480" w:lineRule="auto"/>
        <w:ind w:firstLine="720"/>
        <w:jc w:val="both"/>
        <w:rPr>
          <w:sz w:val="24"/>
          <w:szCs w:val="24"/>
        </w:rPr>
      </w:pPr>
      <w:r w:rsidRPr="002E6E4D">
        <w:rPr>
          <w:sz w:val="24"/>
          <w:szCs w:val="24"/>
        </w:rPr>
        <w:t>WHEREAS, the</w:t>
      </w:r>
      <w:r>
        <w:rPr>
          <w:sz w:val="24"/>
          <w:szCs w:val="24"/>
        </w:rPr>
        <w:t xml:space="preserve"> </w:t>
      </w:r>
      <w:r>
        <w:rPr>
          <w:b/>
          <w:sz w:val="24"/>
          <w:szCs w:val="24"/>
        </w:rPr>
        <w:t>(</w:t>
      </w:r>
      <w:r w:rsidR="00DC175D">
        <w:rPr>
          <w:b/>
          <w:sz w:val="24"/>
          <w:szCs w:val="24"/>
        </w:rPr>
        <w:t>Township/Borough</w:t>
      </w:r>
      <w:r>
        <w:rPr>
          <w:b/>
          <w:sz w:val="24"/>
          <w:szCs w:val="24"/>
        </w:rPr>
        <w:t>)</w:t>
      </w:r>
      <w:r w:rsidRPr="002E6E4D">
        <w:rPr>
          <w:sz w:val="24"/>
          <w:szCs w:val="24"/>
        </w:rPr>
        <w:t xml:space="preserve">further authorizes </w:t>
      </w:r>
      <w:r>
        <w:rPr>
          <w:sz w:val="24"/>
          <w:szCs w:val="24"/>
        </w:rPr>
        <w:t>Collector</w:t>
      </w:r>
      <w:r w:rsidRPr="002E6E4D">
        <w:rPr>
          <w:sz w:val="24"/>
          <w:szCs w:val="24"/>
        </w:rPr>
        <w:t>'s special counsel to serve in</w:t>
      </w:r>
      <w:r w:rsidR="00F00BE4">
        <w:rPr>
          <w:sz w:val="24"/>
          <w:szCs w:val="24"/>
        </w:rPr>
        <w:t xml:space="preserve"> </w:t>
      </w:r>
      <w:r w:rsidRPr="002E6E4D">
        <w:rPr>
          <w:spacing w:val="-1"/>
          <w:sz w:val="24"/>
          <w:szCs w:val="24"/>
        </w:rPr>
        <w:t xml:space="preserve">the capacity of collection enforcement in matters in connection with such tax collection, and </w:t>
      </w:r>
      <w:r w:rsidRPr="002E6E4D">
        <w:rPr>
          <w:sz w:val="24"/>
          <w:szCs w:val="24"/>
        </w:rPr>
        <w:t xml:space="preserve">authorizes </w:t>
      </w:r>
      <w:r>
        <w:rPr>
          <w:sz w:val="24"/>
          <w:szCs w:val="24"/>
        </w:rPr>
        <w:t>Collector</w:t>
      </w:r>
      <w:r w:rsidRPr="002E6E4D">
        <w:rPr>
          <w:sz w:val="24"/>
          <w:szCs w:val="24"/>
        </w:rPr>
        <w:t xml:space="preserve"> and special counsel to appear before any court of law on behalf of the taxing authority fo</w:t>
      </w:r>
      <w:r w:rsidR="00F00BE4">
        <w:rPr>
          <w:sz w:val="24"/>
          <w:szCs w:val="24"/>
        </w:rPr>
        <w:t>r the purpose of tax collection.</w:t>
      </w:r>
    </w:p>
    <w:p w:rsidR="00D636E1" w:rsidRPr="002E6E4D" w:rsidRDefault="00D636E1">
      <w:pPr>
        <w:pStyle w:val="Style2"/>
        <w:rPr>
          <w:rStyle w:val="CharacterStyle1"/>
        </w:rPr>
      </w:pPr>
      <w:r w:rsidRPr="002E6E4D">
        <w:rPr>
          <w:rStyle w:val="CharacterStyle1"/>
        </w:rPr>
        <w:t>NOW, THEREFORE, the parties hereto, intending to be legally bound hereby, mutually promise, covenant and agree as follows:</w:t>
      </w:r>
    </w:p>
    <w:p w:rsidR="00D636E1" w:rsidRPr="002E6E4D" w:rsidRDefault="002E6E4D">
      <w:pPr>
        <w:pStyle w:val="Style1"/>
        <w:adjustRightInd/>
        <w:spacing w:before="72" w:line="280" w:lineRule="auto"/>
        <w:jc w:val="center"/>
        <w:rPr>
          <w:b/>
          <w:bCs/>
          <w:i/>
          <w:iCs/>
          <w:sz w:val="24"/>
          <w:szCs w:val="24"/>
        </w:rPr>
      </w:pPr>
      <w:r w:rsidRPr="002E6E4D">
        <w:rPr>
          <w:b/>
          <w:i/>
          <w:iCs/>
          <w:sz w:val="24"/>
          <w:szCs w:val="24"/>
        </w:rPr>
        <w:t>1</w:t>
      </w:r>
      <w:r w:rsidR="00D636E1" w:rsidRPr="002E6E4D">
        <w:rPr>
          <w:b/>
          <w:i/>
          <w:iCs/>
          <w:sz w:val="24"/>
          <w:szCs w:val="24"/>
        </w:rPr>
        <w:t>.</w:t>
      </w:r>
      <w:r w:rsidR="00D636E1" w:rsidRPr="002E6E4D">
        <w:rPr>
          <w:i/>
          <w:iCs/>
          <w:sz w:val="24"/>
          <w:szCs w:val="24"/>
        </w:rPr>
        <w:t xml:space="preserve"> </w:t>
      </w:r>
      <w:r w:rsidR="00D636E1" w:rsidRPr="002E6E4D">
        <w:rPr>
          <w:b/>
          <w:bCs/>
          <w:i/>
          <w:iCs/>
          <w:sz w:val="24"/>
          <w:szCs w:val="24"/>
        </w:rPr>
        <w:t>Term</w:t>
      </w:r>
    </w:p>
    <w:p w:rsidR="00D636E1" w:rsidRPr="002E6E4D" w:rsidRDefault="00D636E1" w:rsidP="00D636E1">
      <w:pPr>
        <w:pStyle w:val="Style1"/>
        <w:adjustRightInd/>
        <w:spacing w:before="288" w:line="480" w:lineRule="auto"/>
        <w:ind w:firstLine="720"/>
        <w:rPr>
          <w:sz w:val="24"/>
          <w:szCs w:val="24"/>
        </w:rPr>
      </w:pPr>
      <w:r w:rsidRPr="002E6E4D">
        <w:rPr>
          <w:spacing w:val="-1"/>
          <w:sz w:val="24"/>
          <w:szCs w:val="24"/>
        </w:rPr>
        <w:t xml:space="preserve">From the effective date of this Agreement and continuing thereafter for a period of </w:t>
      </w:r>
      <w:r w:rsidRPr="002E6E4D">
        <w:rPr>
          <w:sz w:val="24"/>
          <w:szCs w:val="24"/>
        </w:rPr>
        <w:t>three (3) years</w:t>
      </w:r>
      <w:r>
        <w:rPr>
          <w:sz w:val="24"/>
          <w:szCs w:val="24"/>
        </w:rPr>
        <w:t xml:space="preserve"> from the Effective Date</w:t>
      </w:r>
      <w:r w:rsidRPr="002E6E4D">
        <w:rPr>
          <w:sz w:val="24"/>
          <w:szCs w:val="24"/>
        </w:rPr>
        <w:t xml:space="preserve">, </w:t>
      </w:r>
      <w:r>
        <w:rPr>
          <w:sz w:val="24"/>
          <w:szCs w:val="24"/>
        </w:rPr>
        <w:t>Collector</w:t>
      </w:r>
      <w:r w:rsidRPr="002E6E4D">
        <w:rPr>
          <w:sz w:val="24"/>
          <w:szCs w:val="24"/>
        </w:rPr>
        <w:t xml:space="preserve"> shall render tax collection services, for and on behalf of the </w:t>
      </w:r>
      <w:r>
        <w:rPr>
          <w:b/>
          <w:sz w:val="24"/>
          <w:szCs w:val="24"/>
        </w:rPr>
        <w:t>(</w:t>
      </w:r>
      <w:r w:rsidR="00DC175D">
        <w:rPr>
          <w:b/>
          <w:sz w:val="24"/>
          <w:szCs w:val="24"/>
        </w:rPr>
        <w:t>Township/Borough</w:t>
      </w:r>
      <w:r>
        <w:rPr>
          <w:b/>
          <w:sz w:val="24"/>
          <w:szCs w:val="24"/>
        </w:rPr>
        <w:t xml:space="preserve">) </w:t>
      </w:r>
      <w:r>
        <w:rPr>
          <w:rStyle w:val="CharacterStyle1"/>
          <w:spacing w:val="-2"/>
          <w:szCs w:val="24"/>
        </w:rPr>
        <w:t>for</w:t>
      </w:r>
      <w:r w:rsidRPr="002E6E4D">
        <w:rPr>
          <w:rStyle w:val="CharacterStyle1"/>
          <w:spacing w:val="-2"/>
          <w:szCs w:val="24"/>
        </w:rPr>
        <w:t xml:space="preserve"> the exclusive collection of all current and delinquent</w:t>
      </w:r>
      <w:r>
        <w:rPr>
          <w:rStyle w:val="CharacterStyle1"/>
          <w:spacing w:val="-2"/>
          <w:szCs w:val="24"/>
        </w:rPr>
        <w:t xml:space="preserve"> </w:t>
      </w:r>
      <w:r w:rsidRPr="002E6E4D">
        <w:rPr>
          <w:sz w:val="24"/>
          <w:szCs w:val="24"/>
        </w:rPr>
        <w:t>Local Services Taxes levied by the</w:t>
      </w:r>
      <w:r w:rsidR="00A40BEA">
        <w:rPr>
          <w:spacing w:val="-2"/>
          <w:sz w:val="24"/>
          <w:szCs w:val="24"/>
        </w:rPr>
        <w:t xml:space="preserve"> </w:t>
      </w:r>
      <w:r w:rsidR="00A40BEA">
        <w:rPr>
          <w:b/>
          <w:sz w:val="24"/>
          <w:szCs w:val="24"/>
        </w:rPr>
        <w:t>(</w:t>
      </w:r>
      <w:r w:rsidR="00DC175D">
        <w:rPr>
          <w:b/>
          <w:sz w:val="24"/>
          <w:szCs w:val="24"/>
        </w:rPr>
        <w:t>Township/Borough</w:t>
      </w:r>
      <w:r w:rsidR="00A40BEA">
        <w:rPr>
          <w:b/>
          <w:sz w:val="24"/>
          <w:szCs w:val="24"/>
        </w:rPr>
        <w:t xml:space="preserve">) </w:t>
      </w:r>
      <w:r w:rsidRPr="002E6E4D">
        <w:rPr>
          <w:sz w:val="24"/>
          <w:szCs w:val="24"/>
        </w:rPr>
        <w:t>pursuant to applicable Pennsylvania law,</w:t>
      </w:r>
      <w:r>
        <w:rPr>
          <w:sz w:val="24"/>
          <w:szCs w:val="24"/>
        </w:rPr>
        <w:t xml:space="preserve"> </w:t>
      </w:r>
      <w:r w:rsidRPr="002E6E4D">
        <w:rPr>
          <w:sz w:val="24"/>
          <w:szCs w:val="24"/>
        </w:rPr>
        <w:lastRenderedPageBreak/>
        <w:t xml:space="preserve">statute, ordinance or resolution and all regulations promulgated thereunder. This Agreement </w:t>
      </w:r>
      <w:r w:rsidRPr="002E6E4D">
        <w:rPr>
          <w:spacing w:val="-2"/>
          <w:sz w:val="24"/>
          <w:szCs w:val="24"/>
        </w:rPr>
        <w:t xml:space="preserve">shall automatically renew for additional one (1) year term unless and until either of the parties hereto shall terminate this Agreement as of any anniversary date by sending to the other party </w:t>
      </w:r>
      <w:r w:rsidRPr="002E6E4D">
        <w:rPr>
          <w:sz w:val="24"/>
          <w:szCs w:val="24"/>
        </w:rPr>
        <w:t>written notice of termination at least ninety (90) days prior to any such anniversary date.</w:t>
      </w:r>
    </w:p>
    <w:p w:rsidR="00D636E1" w:rsidRPr="002E6E4D" w:rsidRDefault="00D636E1" w:rsidP="002E6E4D">
      <w:pPr>
        <w:pStyle w:val="Style1"/>
        <w:adjustRightInd/>
        <w:spacing w:before="108" w:line="360" w:lineRule="auto"/>
        <w:jc w:val="center"/>
        <w:rPr>
          <w:b/>
          <w:bCs/>
          <w:i/>
          <w:iCs/>
          <w:sz w:val="24"/>
          <w:szCs w:val="24"/>
        </w:rPr>
      </w:pPr>
      <w:r w:rsidRPr="002E6E4D">
        <w:rPr>
          <w:b/>
          <w:i/>
          <w:iCs/>
          <w:sz w:val="24"/>
          <w:szCs w:val="24"/>
        </w:rPr>
        <w:t>2.</w:t>
      </w:r>
      <w:r w:rsidRPr="002E6E4D">
        <w:rPr>
          <w:i/>
          <w:iCs/>
          <w:sz w:val="24"/>
          <w:szCs w:val="24"/>
        </w:rPr>
        <w:t xml:space="preserve"> </w:t>
      </w:r>
      <w:r w:rsidR="00646F4B">
        <w:rPr>
          <w:b/>
          <w:bCs/>
          <w:i/>
          <w:iCs/>
          <w:sz w:val="24"/>
          <w:szCs w:val="24"/>
        </w:rPr>
        <w:t>Collector</w:t>
      </w:r>
      <w:r w:rsidRPr="002E6E4D">
        <w:rPr>
          <w:b/>
          <w:bCs/>
          <w:i/>
          <w:iCs/>
          <w:sz w:val="24"/>
          <w:szCs w:val="24"/>
        </w:rPr>
        <w:t>'s Services and Compensation</w:t>
      </w:r>
    </w:p>
    <w:p w:rsidR="00D636E1" w:rsidRPr="002E6E4D" w:rsidRDefault="00646F4B" w:rsidP="00646F4B">
      <w:pPr>
        <w:pStyle w:val="Style3"/>
        <w:tabs>
          <w:tab w:val="left" w:pos="720"/>
          <w:tab w:val="left" w:leader="underscore" w:pos="6642"/>
          <w:tab w:val="right" w:leader="underscore" w:pos="8802"/>
        </w:tabs>
        <w:spacing w:before="144" w:line="480" w:lineRule="auto"/>
        <w:rPr>
          <w:rStyle w:val="CharacterStyle1"/>
        </w:rPr>
      </w:pPr>
      <w:r>
        <w:rPr>
          <w:rStyle w:val="CharacterStyle1"/>
        </w:rPr>
        <w:tab/>
        <w:t xml:space="preserve">Collector </w:t>
      </w:r>
      <w:r w:rsidR="00D636E1" w:rsidRPr="002E6E4D">
        <w:rPr>
          <w:rStyle w:val="CharacterStyle1"/>
        </w:rPr>
        <w:t xml:space="preserve">shall provide </w:t>
      </w:r>
      <w:r w:rsidR="00A40BEA">
        <w:rPr>
          <w:rStyle w:val="CharacterStyle1"/>
        </w:rPr>
        <w:t xml:space="preserve">the following </w:t>
      </w:r>
      <w:r w:rsidR="00D636E1" w:rsidRPr="002E6E4D">
        <w:rPr>
          <w:rStyle w:val="CharacterStyle1"/>
        </w:rPr>
        <w:t>tax collection services to the</w:t>
      </w:r>
      <w:r w:rsidR="00A40BEA">
        <w:rPr>
          <w:rStyle w:val="CharacterStyle1"/>
        </w:rPr>
        <w:t xml:space="preserve"> </w:t>
      </w:r>
      <w:r>
        <w:rPr>
          <w:b/>
        </w:rPr>
        <w:t>(</w:t>
      </w:r>
      <w:r w:rsidR="00DC175D">
        <w:rPr>
          <w:b/>
        </w:rPr>
        <w:t>Township/Borough</w:t>
      </w:r>
      <w:r>
        <w:rPr>
          <w:b/>
        </w:rPr>
        <w:t xml:space="preserve">) </w:t>
      </w:r>
      <w:r w:rsidR="00D636E1" w:rsidRPr="002E6E4D">
        <w:rPr>
          <w:rStyle w:val="CharacterStyle1"/>
        </w:rPr>
        <w:t>and, in turn, the</w:t>
      </w:r>
      <w:r>
        <w:rPr>
          <w:rStyle w:val="CharacterStyle1"/>
        </w:rPr>
        <w:t xml:space="preserve"> </w:t>
      </w:r>
      <w:r>
        <w:rPr>
          <w:b/>
        </w:rPr>
        <w:t>(</w:t>
      </w:r>
      <w:r w:rsidR="00DC175D">
        <w:rPr>
          <w:b/>
        </w:rPr>
        <w:t>Township/Borough</w:t>
      </w:r>
      <w:r>
        <w:rPr>
          <w:b/>
        </w:rPr>
        <w:t xml:space="preserve">) </w:t>
      </w:r>
      <w:r w:rsidR="00D636E1" w:rsidRPr="002E6E4D">
        <w:rPr>
          <w:rStyle w:val="CharacterStyle1"/>
        </w:rPr>
        <w:t xml:space="preserve">agrees to compensate </w:t>
      </w:r>
      <w:r w:rsidR="00A40BEA">
        <w:rPr>
          <w:rStyle w:val="CharacterStyle1"/>
        </w:rPr>
        <w:t>Collector</w:t>
      </w:r>
      <w:r w:rsidR="00D636E1" w:rsidRPr="002E6E4D">
        <w:rPr>
          <w:rStyle w:val="CharacterStyle1"/>
        </w:rPr>
        <w:t xml:space="preserve"> for such services, as follows:</w:t>
      </w:r>
    </w:p>
    <w:p w:rsidR="00D636E1" w:rsidRPr="002E6E4D" w:rsidRDefault="00646F4B">
      <w:pPr>
        <w:pStyle w:val="Style1"/>
        <w:numPr>
          <w:ilvl w:val="0"/>
          <w:numId w:val="1"/>
        </w:numPr>
        <w:tabs>
          <w:tab w:val="clear" w:pos="792"/>
          <w:tab w:val="num" w:pos="1224"/>
          <w:tab w:val="right" w:pos="9288"/>
        </w:tabs>
        <w:adjustRightInd/>
        <w:spacing w:before="216" w:line="307" w:lineRule="auto"/>
        <w:rPr>
          <w:sz w:val="24"/>
          <w:szCs w:val="24"/>
        </w:rPr>
      </w:pPr>
      <w:r>
        <w:rPr>
          <w:sz w:val="24"/>
          <w:szCs w:val="24"/>
        </w:rPr>
        <w:t>Collector</w:t>
      </w:r>
      <w:r w:rsidR="00D636E1" w:rsidRPr="002E6E4D">
        <w:rPr>
          <w:sz w:val="24"/>
          <w:szCs w:val="24"/>
        </w:rPr>
        <w:t xml:space="preserve"> shall, upon execution of this Agreement, render its current and delinquent</w:t>
      </w:r>
    </w:p>
    <w:p w:rsidR="00D636E1" w:rsidRPr="002E6E4D" w:rsidRDefault="00D636E1">
      <w:pPr>
        <w:pStyle w:val="Style1"/>
        <w:tabs>
          <w:tab w:val="right" w:leader="underscore" w:pos="9288"/>
        </w:tabs>
        <w:adjustRightInd/>
        <w:spacing w:before="216" w:line="480" w:lineRule="auto"/>
        <w:jc w:val="both"/>
        <w:rPr>
          <w:sz w:val="24"/>
          <w:szCs w:val="24"/>
        </w:rPr>
      </w:pPr>
      <w:r w:rsidRPr="002E6E4D">
        <w:rPr>
          <w:sz w:val="24"/>
          <w:szCs w:val="24"/>
        </w:rPr>
        <w:t>collection services to, for and on behalf of the</w:t>
      </w:r>
      <w:r w:rsidR="00646F4B">
        <w:rPr>
          <w:sz w:val="24"/>
          <w:szCs w:val="24"/>
        </w:rPr>
        <w:t xml:space="preserve"> </w:t>
      </w:r>
      <w:r w:rsidR="00646F4B">
        <w:rPr>
          <w:b/>
          <w:sz w:val="24"/>
          <w:szCs w:val="24"/>
        </w:rPr>
        <w:t>(</w:t>
      </w:r>
      <w:r w:rsidR="00DC175D">
        <w:rPr>
          <w:b/>
          <w:sz w:val="24"/>
          <w:szCs w:val="24"/>
        </w:rPr>
        <w:t>Township/Borough</w:t>
      </w:r>
      <w:r w:rsidR="00646F4B">
        <w:rPr>
          <w:b/>
          <w:sz w:val="24"/>
          <w:szCs w:val="24"/>
        </w:rPr>
        <w:t xml:space="preserve">).  </w:t>
      </w:r>
      <w:r w:rsidR="00646F4B">
        <w:rPr>
          <w:sz w:val="24"/>
          <w:szCs w:val="24"/>
        </w:rPr>
        <w:t>Collector</w:t>
      </w:r>
      <w:r w:rsidRPr="002E6E4D">
        <w:rPr>
          <w:sz w:val="24"/>
          <w:szCs w:val="24"/>
        </w:rPr>
        <w:t>'s services shall include,</w:t>
      </w:r>
      <w:r w:rsidR="00F00BE4">
        <w:rPr>
          <w:sz w:val="24"/>
          <w:szCs w:val="24"/>
        </w:rPr>
        <w:t xml:space="preserve"> </w:t>
      </w:r>
      <w:r w:rsidRPr="002E6E4D">
        <w:rPr>
          <w:sz w:val="24"/>
          <w:szCs w:val="24"/>
        </w:rPr>
        <w:t>but not necessarily be limited to</w:t>
      </w:r>
      <w:r w:rsidR="00F00BE4">
        <w:rPr>
          <w:sz w:val="24"/>
          <w:szCs w:val="24"/>
        </w:rPr>
        <w:t>,</w:t>
      </w:r>
      <w:r w:rsidRPr="002E6E4D">
        <w:rPr>
          <w:sz w:val="24"/>
          <w:szCs w:val="24"/>
        </w:rPr>
        <w:t xml:space="preserve"> letters, notices, wage attachments, and the selection and/or </w:t>
      </w:r>
      <w:r w:rsidRPr="002E6E4D">
        <w:rPr>
          <w:spacing w:val="-3"/>
          <w:sz w:val="24"/>
          <w:szCs w:val="24"/>
        </w:rPr>
        <w:t xml:space="preserve">recommendation for initiation of criminal or civil proceedings against delinquent taxpayers before </w:t>
      </w:r>
      <w:r w:rsidRPr="002E6E4D">
        <w:rPr>
          <w:sz w:val="24"/>
          <w:szCs w:val="24"/>
        </w:rPr>
        <w:t>the appropriate Magisterial District Judge of the Commonwealth of Pennsylvania or any other</w:t>
      </w:r>
    </w:p>
    <w:p w:rsidR="00D636E1" w:rsidRPr="002E6E4D" w:rsidRDefault="00D636E1">
      <w:pPr>
        <w:pStyle w:val="Style1"/>
        <w:tabs>
          <w:tab w:val="right" w:leader="underscore" w:pos="9288"/>
        </w:tabs>
        <w:adjustRightInd/>
        <w:spacing w:before="72" w:line="480" w:lineRule="auto"/>
        <w:jc w:val="both"/>
        <w:rPr>
          <w:sz w:val="24"/>
          <w:szCs w:val="24"/>
        </w:rPr>
      </w:pPr>
      <w:r w:rsidRPr="002E6E4D">
        <w:rPr>
          <w:sz w:val="24"/>
          <w:szCs w:val="24"/>
        </w:rPr>
        <w:t>court of law in</w:t>
      </w:r>
      <w:r w:rsidRPr="002E6E4D">
        <w:rPr>
          <w:spacing w:val="-2"/>
          <w:sz w:val="24"/>
          <w:szCs w:val="24"/>
        </w:rPr>
        <w:tab/>
      </w:r>
      <w:r w:rsidRPr="002E6E4D">
        <w:rPr>
          <w:sz w:val="24"/>
          <w:szCs w:val="24"/>
        </w:rPr>
        <w:t>County, Pennsylvania, or the Federal court serving said</w:t>
      </w:r>
      <w:r w:rsidRPr="002E6E4D">
        <w:rPr>
          <w:sz w:val="24"/>
          <w:szCs w:val="24"/>
        </w:rPr>
        <w:br/>
      </w:r>
      <w:r w:rsidRPr="002E6E4D">
        <w:rPr>
          <w:spacing w:val="-2"/>
          <w:sz w:val="24"/>
          <w:szCs w:val="24"/>
        </w:rPr>
        <w:t xml:space="preserve">jurisdiction, and providing for legal representation of the Special Counsel in any action involving </w:t>
      </w:r>
      <w:r w:rsidRPr="002E6E4D">
        <w:rPr>
          <w:sz w:val="24"/>
          <w:szCs w:val="24"/>
        </w:rPr>
        <w:t>such delinquencies.</w:t>
      </w:r>
    </w:p>
    <w:p w:rsidR="00D636E1" w:rsidRPr="002E6E4D" w:rsidRDefault="00D636E1">
      <w:pPr>
        <w:pStyle w:val="Style1"/>
        <w:numPr>
          <w:ilvl w:val="0"/>
          <w:numId w:val="1"/>
        </w:numPr>
        <w:tabs>
          <w:tab w:val="clear" w:pos="792"/>
          <w:tab w:val="num" w:pos="1224"/>
          <w:tab w:val="right" w:pos="9288"/>
        </w:tabs>
        <w:adjustRightInd/>
        <w:spacing w:before="36" w:line="480" w:lineRule="auto"/>
        <w:rPr>
          <w:sz w:val="24"/>
          <w:szCs w:val="24"/>
        </w:rPr>
      </w:pPr>
      <w:r w:rsidRPr="002E6E4D">
        <w:rPr>
          <w:sz w:val="24"/>
          <w:szCs w:val="24"/>
        </w:rPr>
        <w:t xml:space="preserve">The </w:t>
      </w:r>
      <w:r w:rsidR="00646F4B">
        <w:rPr>
          <w:sz w:val="24"/>
          <w:szCs w:val="24"/>
        </w:rPr>
        <w:t xml:space="preserve">Collector’s </w:t>
      </w:r>
      <w:r w:rsidRPr="002E6E4D">
        <w:rPr>
          <w:sz w:val="24"/>
          <w:szCs w:val="24"/>
        </w:rPr>
        <w:t xml:space="preserve">compensation herein shall be that below-noted percentage of all current taxes collected by </w:t>
      </w:r>
      <w:r w:rsidR="00646F4B">
        <w:rPr>
          <w:sz w:val="24"/>
          <w:szCs w:val="24"/>
        </w:rPr>
        <w:t>Collector</w:t>
      </w:r>
      <w:r w:rsidRPr="002E6E4D">
        <w:rPr>
          <w:sz w:val="24"/>
          <w:szCs w:val="24"/>
        </w:rPr>
        <w:t>, as follows:</w:t>
      </w:r>
    </w:p>
    <w:p w:rsidR="00D636E1" w:rsidRDefault="00D636E1" w:rsidP="00646F4B">
      <w:pPr>
        <w:pStyle w:val="Style1"/>
        <w:adjustRightInd/>
        <w:spacing w:before="144"/>
        <w:ind w:left="6480" w:right="5" w:hanging="6048"/>
        <w:rPr>
          <w:spacing w:val="-1"/>
          <w:sz w:val="24"/>
          <w:szCs w:val="24"/>
        </w:rPr>
      </w:pPr>
      <w:r w:rsidRPr="00646F4B">
        <w:rPr>
          <w:b/>
          <w:sz w:val="24"/>
          <w:szCs w:val="24"/>
        </w:rPr>
        <w:t xml:space="preserve">Current </w:t>
      </w:r>
      <w:r w:rsidR="00646F4B" w:rsidRPr="00646F4B">
        <w:rPr>
          <w:b/>
          <w:sz w:val="24"/>
          <w:szCs w:val="24"/>
        </w:rPr>
        <w:t>Local Services Tax</w:t>
      </w:r>
      <w:r w:rsidRPr="002E6E4D">
        <w:rPr>
          <w:sz w:val="24"/>
          <w:szCs w:val="24"/>
        </w:rPr>
        <w:tab/>
      </w:r>
      <w:r w:rsidRPr="002E6E4D">
        <w:rPr>
          <w:spacing w:val="-2"/>
          <w:sz w:val="24"/>
          <w:szCs w:val="24"/>
        </w:rPr>
        <w:t>1.75% of amount collected, plus</w:t>
      </w:r>
      <w:r w:rsidR="002E6E4D">
        <w:rPr>
          <w:spacing w:val="-2"/>
          <w:sz w:val="24"/>
          <w:szCs w:val="24"/>
        </w:rPr>
        <w:t xml:space="preserve"> </w:t>
      </w:r>
      <w:r w:rsidRPr="002E6E4D">
        <w:rPr>
          <w:spacing w:val="-1"/>
          <w:sz w:val="24"/>
          <w:szCs w:val="24"/>
        </w:rPr>
        <w:t>automated pre-sort postage.</w:t>
      </w:r>
    </w:p>
    <w:p w:rsidR="00F00BE4" w:rsidRPr="002E6E4D" w:rsidRDefault="00F00BE4" w:rsidP="00646F4B">
      <w:pPr>
        <w:pStyle w:val="Style1"/>
        <w:adjustRightInd/>
        <w:spacing w:before="144"/>
        <w:ind w:left="6480" w:right="5" w:hanging="6048"/>
        <w:rPr>
          <w:spacing w:val="-1"/>
          <w:sz w:val="24"/>
          <w:szCs w:val="24"/>
        </w:rPr>
      </w:pPr>
    </w:p>
    <w:p w:rsidR="00D636E1" w:rsidRPr="002E6E4D" w:rsidRDefault="00D636E1" w:rsidP="00646F4B">
      <w:pPr>
        <w:pStyle w:val="Style1"/>
        <w:adjustRightInd/>
        <w:spacing w:before="288"/>
        <w:ind w:left="6480" w:right="-265" w:hanging="6048"/>
        <w:rPr>
          <w:sz w:val="24"/>
          <w:szCs w:val="24"/>
        </w:rPr>
      </w:pPr>
      <w:r w:rsidRPr="00646F4B">
        <w:rPr>
          <w:b/>
          <w:sz w:val="24"/>
          <w:szCs w:val="24"/>
        </w:rPr>
        <w:lastRenderedPageBreak/>
        <w:t xml:space="preserve">Delinquent </w:t>
      </w:r>
      <w:r w:rsidR="00646F4B" w:rsidRPr="00646F4B">
        <w:rPr>
          <w:b/>
          <w:sz w:val="24"/>
          <w:szCs w:val="24"/>
        </w:rPr>
        <w:t>Local Services Tax</w:t>
      </w:r>
      <w:r w:rsidRPr="002E6E4D">
        <w:rPr>
          <w:sz w:val="24"/>
          <w:szCs w:val="24"/>
        </w:rPr>
        <w:tab/>
      </w:r>
      <w:r w:rsidRPr="002E6E4D">
        <w:rPr>
          <w:b/>
          <w:bCs/>
          <w:spacing w:val="2"/>
          <w:sz w:val="24"/>
          <w:szCs w:val="24"/>
        </w:rPr>
        <w:t xml:space="preserve">No Cost </w:t>
      </w:r>
      <w:r w:rsidRPr="002E6E4D">
        <w:rPr>
          <w:spacing w:val="-2"/>
          <w:sz w:val="24"/>
          <w:szCs w:val="24"/>
        </w:rPr>
        <w:t xml:space="preserve">to </w:t>
      </w:r>
      <w:r w:rsidR="00646F4B">
        <w:rPr>
          <w:b/>
          <w:sz w:val="24"/>
          <w:szCs w:val="24"/>
        </w:rPr>
        <w:t>(</w:t>
      </w:r>
      <w:r w:rsidR="00DC175D">
        <w:rPr>
          <w:b/>
          <w:sz w:val="24"/>
          <w:szCs w:val="24"/>
        </w:rPr>
        <w:t>Township/Borough</w:t>
      </w:r>
      <w:r w:rsidR="00646F4B">
        <w:rPr>
          <w:b/>
          <w:sz w:val="24"/>
          <w:szCs w:val="24"/>
        </w:rPr>
        <w:t xml:space="preserve">) </w:t>
      </w:r>
      <w:r w:rsidRPr="002E6E4D">
        <w:rPr>
          <w:spacing w:val="-2"/>
          <w:sz w:val="24"/>
          <w:szCs w:val="24"/>
        </w:rPr>
        <w:t>under Act 192</w:t>
      </w:r>
      <w:r w:rsidR="002E6E4D">
        <w:rPr>
          <w:spacing w:val="-2"/>
          <w:sz w:val="24"/>
          <w:szCs w:val="24"/>
        </w:rPr>
        <w:t xml:space="preserve"> </w:t>
      </w:r>
      <w:r w:rsidRPr="002E6E4D">
        <w:rPr>
          <w:sz w:val="24"/>
          <w:szCs w:val="24"/>
        </w:rPr>
        <w:t>resolution.</w:t>
      </w:r>
    </w:p>
    <w:p w:rsidR="00121B04" w:rsidRDefault="00121B04">
      <w:pPr>
        <w:pStyle w:val="Style1"/>
        <w:tabs>
          <w:tab w:val="right" w:leader="underscore" w:pos="9200"/>
        </w:tabs>
        <w:adjustRightInd/>
        <w:spacing w:before="36"/>
        <w:ind w:right="72"/>
        <w:jc w:val="both"/>
        <w:rPr>
          <w:sz w:val="24"/>
          <w:szCs w:val="24"/>
        </w:rPr>
      </w:pPr>
    </w:p>
    <w:p w:rsidR="00D636E1" w:rsidRPr="002E6E4D" w:rsidRDefault="00D636E1">
      <w:pPr>
        <w:pStyle w:val="Style1"/>
        <w:tabs>
          <w:tab w:val="right" w:leader="underscore" w:pos="9200"/>
        </w:tabs>
        <w:adjustRightInd/>
        <w:spacing w:before="36"/>
        <w:ind w:right="72"/>
        <w:jc w:val="both"/>
        <w:rPr>
          <w:sz w:val="24"/>
          <w:szCs w:val="24"/>
        </w:rPr>
      </w:pPr>
      <w:r w:rsidRPr="002E6E4D">
        <w:rPr>
          <w:sz w:val="24"/>
          <w:szCs w:val="24"/>
        </w:rPr>
        <w:t>Note: The above rates are based upon the Act 192 Resolution and Schedule of Costs adopted by the</w:t>
      </w:r>
      <w:r w:rsidR="00646F4B">
        <w:rPr>
          <w:spacing w:val="-2"/>
          <w:sz w:val="24"/>
          <w:szCs w:val="24"/>
        </w:rPr>
        <w:t xml:space="preserve"> Bucks </w:t>
      </w:r>
      <w:r w:rsidRPr="002E6E4D">
        <w:rPr>
          <w:sz w:val="24"/>
          <w:szCs w:val="24"/>
        </w:rPr>
        <w:t>County TCC, the terms of which are incorporated and made a part</w:t>
      </w:r>
      <w:r w:rsidRPr="002E6E4D">
        <w:rPr>
          <w:sz w:val="24"/>
          <w:szCs w:val="24"/>
        </w:rPr>
        <w:br/>
        <w:t>of this Agreement.</w:t>
      </w:r>
    </w:p>
    <w:p w:rsidR="00D636E1" w:rsidRPr="002E6E4D" w:rsidRDefault="00D636E1">
      <w:pPr>
        <w:pStyle w:val="Style1"/>
        <w:tabs>
          <w:tab w:val="right" w:pos="9200"/>
        </w:tabs>
        <w:adjustRightInd/>
        <w:spacing w:before="576" w:line="480" w:lineRule="auto"/>
        <w:ind w:firstLine="432"/>
        <w:rPr>
          <w:sz w:val="24"/>
          <w:szCs w:val="24"/>
        </w:rPr>
      </w:pPr>
      <w:r w:rsidRPr="002E6E4D">
        <w:rPr>
          <w:sz w:val="24"/>
          <w:szCs w:val="24"/>
        </w:rPr>
        <w:t>(C)</w:t>
      </w:r>
      <w:r w:rsidRPr="002E6E4D">
        <w:rPr>
          <w:spacing w:val="-2"/>
          <w:sz w:val="24"/>
          <w:szCs w:val="24"/>
        </w:rPr>
        <w:tab/>
      </w:r>
      <w:r w:rsidR="00646F4B">
        <w:rPr>
          <w:spacing w:val="-2"/>
          <w:sz w:val="24"/>
          <w:szCs w:val="24"/>
        </w:rPr>
        <w:t xml:space="preserve">    Collector</w:t>
      </w:r>
      <w:r w:rsidRPr="002E6E4D">
        <w:rPr>
          <w:spacing w:val="-2"/>
          <w:sz w:val="24"/>
          <w:szCs w:val="24"/>
        </w:rPr>
        <w:t xml:space="preserve"> agrees to perform the necessary labor and to supply the necessary forms and</w:t>
      </w:r>
      <w:r w:rsidRPr="002E6E4D">
        <w:rPr>
          <w:sz w:val="24"/>
          <w:szCs w:val="24"/>
        </w:rPr>
        <w:br/>
        <w:t>notices:</w:t>
      </w:r>
    </w:p>
    <w:p w:rsidR="00D636E1" w:rsidRPr="002E6E4D" w:rsidRDefault="00646F4B">
      <w:pPr>
        <w:pStyle w:val="Style1"/>
        <w:numPr>
          <w:ilvl w:val="0"/>
          <w:numId w:val="2"/>
        </w:numPr>
        <w:tabs>
          <w:tab w:val="clear" w:pos="792"/>
          <w:tab w:val="num" w:pos="1944"/>
          <w:tab w:val="right" w:leader="underscore" w:pos="9200"/>
        </w:tabs>
        <w:adjustRightInd/>
        <w:spacing w:before="36" w:line="307" w:lineRule="auto"/>
        <w:rPr>
          <w:sz w:val="24"/>
          <w:szCs w:val="24"/>
        </w:rPr>
      </w:pPr>
      <w:r>
        <w:rPr>
          <w:sz w:val="24"/>
          <w:szCs w:val="24"/>
        </w:rPr>
        <w:t>T</w:t>
      </w:r>
      <w:r w:rsidR="00D636E1" w:rsidRPr="002E6E4D">
        <w:rPr>
          <w:sz w:val="24"/>
          <w:szCs w:val="24"/>
        </w:rPr>
        <w:t>o administer, enforce and collect the</w:t>
      </w:r>
      <w:r>
        <w:rPr>
          <w:sz w:val="24"/>
          <w:szCs w:val="24"/>
        </w:rPr>
        <w:t xml:space="preserve"> </w:t>
      </w:r>
      <w:r w:rsidRPr="002E6E4D">
        <w:rPr>
          <w:sz w:val="24"/>
          <w:szCs w:val="24"/>
        </w:rPr>
        <w:t>Local Services Tax</w:t>
      </w:r>
      <w:r w:rsidR="00D636E1" w:rsidRPr="002E6E4D">
        <w:rPr>
          <w:sz w:val="24"/>
          <w:szCs w:val="24"/>
        </w:rPr>
        <w:t>;</w:t>
      </w:r>
    </w:p>
    <w:p w:rsidR="00D636E1" w:rsidRPr="002E6E4D" w:rsidRDefault="00646F4B">
      <w:pPr>
        <w:pStyle w:val="Style1"/>
        <w:numPr>
          <w:ilvl w:val="0"/>
          <w:numId w:val="2"/>
        </w:numPr>
        <w:tabs>
          <w:tab w:val="clear" w:pos="792"/>
          <w:tab w:val="num" w:pos="1944"/>
          <w:tab w:val="right" w:pos="9200"/>
        </w:tabs>
        <w:adjustRightInd/>
        <w:spacing w:before="180" w:line="273" w:lineRule="auto"/>
        <w:ind w:left="1152" w:firstLine="0"/>
        <w:rPr>
          <w:sz w:val="24"/>
          <w:szCs w:val="24"/>
        </w:rPr>
      </w:pPr>
      <w:r>
        <w:rPr>
          <w:sz w:val="24"/>
          <w:szCs w:val="24"/>
        </w:rPr>
        <w:t>T</w:t>
      </w:r>
      <w:r w:rsidR="00D636E1" w:rsidRPr="002E6E4D">
        <w:rPr>
          <w:sz w:val="24"/>
          <w:szCs w:val="24"/>
        </w:rPr>
        <w:t>o collect, administer and receive the applicable taxes, and enforce the</w:t>
      </w:r>
    </w:p>
    <w:p w:rsidR="00D636E1" w:rsidRPr="002E6E4D" w:rsidRDefault="00646F4B" w:rsidP="00A40BEA">
      <w:pPr>
        <w:pStyle w:val="Style1"/>
        <w:tabs>
          <w:tab w:val="right" w:leader="underscore" w:pos="9200"/>
        </w:tabs>
        <w:adjustRightInd/>
        <w:ind w:left="1980" w:hanging="108"/>
        <w:rPr>
          <w:sz w:val="24"/>
          <w:szCs w:val="24"/>
        </w:rPr>
      </w:pPr>
      <w:r>
        <w:rPr>
          <w:sz w:val="24"/>
          <w:szCs w:val="24"/>
        </w:rPr>
        <w:t xml:space="preserve"> </w:t>
      </w:r>
      <w:r w:rsidR="00D636E1" w:rsidRPr="002E6E4D">
        <w:rPr>
          <w:sz w:val="24"/>
          <w:szCs w:val="24"/>
        </w:rPr>
        <w:t xml:space="preserve">applicable provisions of </w:t>
      </w:r>
      <w:r w:rsidR="00121B04" w:rsidRPr="002E6E4D">
        <w:rPr>
          <w:sz w:val="24"/>
          <w:szCs w:val="24"/>
        </w:rPr>
        <w:t>the</w:t>
      </w:r>
      <w:r w:rsidR="00121B04">
        <w:rPr>
          <w:sz w:val="24"/>
          <w:szCs w:val="24"/>
        </w:rPr>
        <w:t xml:space="preserve"> </w:t>
      </w:r>
      <w:r w:rsidR="00121B04" w:rsidRPr="002E6E4D">
        <w:rPr>
          <w:sz w:val="24"/>
          <w:szCs w:val="24"/>
        </w:rPr>
        <w:t>Local</w:t>
      </w:r>
      <w:r w:rsidRPr="002E6E4D">
        <w:rPr>
          <w:sz w:val="24"/>
          <w:szCs w:val="24"/>
        </w:rPr>
        <w:t xml:space="preserve"> Services Tax </w:t>
      </w:r>
      <w:r w:rsidR="00D636E1" w:rsidRPr="002E6E4D">
        <w:rPr>
          <w:sz w:val="24"/>
          <w:szCs w:val="24"/>
        </w:rPr>
        <w:t>enactments,</w:t>
      </w:r>
      <w:r w:rsidR="00A40BEA">
        <w:rPr>
          <w:sz w:val="24"/>
          <w:szCs w:val="24"/>
        </w:rPr>
        <w:t xml:space="preserve"> </w:t>
      </w:r>
      <w:r w:rsidR="00D636E1" w:rsidRPr="002E6E4D">
        <w:rPr>
          <w:sz w:val="24"/>
          <w:szCs w:val="24"/>
        </w:rPr>
        <w:t>the Pennsylvania Local Tax Enabling Act (the "LTEA"), and the Act 192</w:t>
      </w:r>
      <w:r>
        <w:rPr>
          <w:sz w:val="24"/>
          <w:szCs w:val="24"/>
        </w:rPr>
        <w:t xml:space="preserve"> R</w:t>
      </w:r>
      <w:r w:rsidR="00D636E1" w:rsidRPr="002E6E4D">
        <w:rPr>
          <w:sz w:val="24"/>
          <w:szCs w:val="24"/>
        </w:rPr>
        <w:t>esolution adopted by the</w:t>
      </w:r>
      <w:r>
        <w:rPr>
          <w:sz w:val="24"/>
          <w:szCs w:val="24"/>
        </w:rPr>
        <w:t xml:space="preserve"> Bucks County TCC</w:t>
      </w:r>
      <w:r w:rsidR="00D636E1" w:rsidRPr="002E6E4D">
        <w:rPr>
          <w:sz w:val="24"/>
          <w:szCs w:val="24"/>
        </w:rPr>
        <w:t>; and</w:t>
      </w:r>
    </w:p>
    <w:p w:rsidR="00D636E1" w:rsidRPr="002E6E4D" w:rsidRDefault="00646F4B">
      <w:pPr>
        <w:pStyle w:val="Style1"/>
        <w:numPr>
          <w:ilvl w:val="0"/>
          <w:numId w:val="2"/>
        </w:numPr>
        <w:tabs>
          <w:tab w:val="clear" w:pos="792"/>
          <w:tab w:val="num" w:pos="1944"/>
        </w:tabs>
        <w:adjustRightInd/>
        <w:spacing w:before="252"/>
        <w:jc w:val="both"/>
        <w:rPr>
          <w:sz w:val="24"/>
          <w:szCs w:val="24"/>
        </w:rPr>
      </w:pPr>
      <w:r w:rsidRPr="002E6E4D">
        <w:rPr>
          <w:spacing w:val="-4"/>
          <w:sz w:val="24"/>
          <w:szCs w:val="24"/>
        </w:rPr>
        <w:t>T</w:t>
      </w:r>
      <w:r w:rsidR="00D636E1" w:rsidRPr="002E6E4D">
        <w:rPr>
          <w:spacing w:val="-4"/>
          <w:sz w:val="24"/>
          <w:szCs w:val="24"/>
        </w:rPr>
        <w:t xml:space="preserve">o collect and receive the taxes, penalties, interest and costs and to report on a </w:t>
      </w:r>
      <w:r w:rsidR="00D636E1" w:rsidRPr="002E6E4D">
        <w:rPr>
          <w:spacing w:val="-1"/>
          <w:sz w:val="24"/>
          <w:szCs w:val="24"/>
        </w:rPr>
        <w:t xml:space="preserve">monthly basis the collection detail, specifically including account reference, </w:t>
      </w:r>
      <w:r w:rsidR="00D636E1" w:rsidRPr="002E6E4D">
        <w:rPr>
          <w:sz w:val="24"/>
          <w:szCs w:val="24"/>
        </w:rPr>
        <w:t>payment date, receipt number and applicable tax collected.</w:t>
      </w:r>
    </w:p>
    <w:p w:rsidR="00D636E1" w:rsidRPr="002E6E4D" w:rsidRDefault="00D636E1" w:rsidP="002E6E4D">
      <w:pPr>
        <w:pStyle w:val="Style1"/>
        <w:adjustRightInd/>
        <w:spacing w:before="612" w:line="360" w:lineRule="auto"/>
        <w:ind w:left="-90"/>
        <w:jc w:val="center"/>
        <w:rPr>
          <w:b/>
          <w:bCs/>
          <w:i/>
          <w:iCs/>
          <w:sz w:val="24"/>
          <w:szCs w:val="24"/>
        </w:rPr>
      </w:pPr>
      <w:r w:rsidRPr="002E6E4D">
        <w:rPr>
          <w:b/>
          <w:bCs/>
          <w:i/>
          <w:iCs/>
          <w:sz w:val="24"/>
          <w:szCs w:val="24"/>
        </w:rPr>
        <w:t>3. Reasonable Cooperation</w:t>
      </w:r>
    </w:p>
    <w:p w:rsidR="00D636E1" w:rsidRPr="002E6E4D" w:rsidRDefault="00D636E1" w:rsidP="00F00BE4">
      <w:pPr>
        <w:pStyle w:val="Style1"/>
        <w:tabs>
          <w:tab w:val="right" w:leader="underscore" w:pos="9200"/>
        </w:tabs>
        <w:adjustRightInd/>
        <w:spacing w:before="180" w:line="480" w:lineRule="auto"/>
        <w:ind w:left="-90" w:firstLine="540"/>
        <w:jc w:val="both"/>
        <w:rPr>
          <w:sz w:val="24"/>
          <w:szCs w:val="24"/>
        </w:rPr>
      </w:pPr>
      <w:r w:rsidRPr="002E6E4D">
        <w:rPr>
          <w:sz w:val="24"/>
          <w:szCs w:val="24"/>
        </w:rPr>
        <w:t xml:space="preserve">(A) </w:t>
      </w:r>
      <w:r w:rsidR="00646F4B">
        <w:rPr>
          <w:sz w:val="24"/>
          <w:szCs w:val="24"/>
        </w:rPr>
        <w:t xml:space="preserve">   </w:t>
      </w:r>
      <w:r w:rsidR="00646F4B">
        <w:rPr>
          <w:b/>
          <w:sz w:val="24"/>
          <w:szCs w:val="24"/>
        </w:rPr>
        <w:t>(</w:t>
      </w:r>
      <w:r w:rsidR="00DC175D">
        <w:rPr>
          <w:b/>
          <w:sz w:val="24"/>
          <w:szCs w:val="24"/>
        </w:rPr>
        <w:t>Township/Borough</w:t>
      </w:r>
      <w:r w:rsidR="00646F4B">
        <w:rPr>
          <w:b/>
          <w:sz w:val="24"/>
          <w:szCs w:val="24"/>
        </w:rPr>
        <w:t xml:space="preserve">) </w:t>
      </w:r>
      <w:r w:rsidRPr="002E6E4D">
        <w:rPr>
          <w:sz w:val="24"/>
          <w:szCs w:val="24"/>
        </w:rPr>
        <w:t>shall provide such tax data, assistance and cooperation as are</w:t>
      </w:r>
      <w:r w:rsidRPr="002E6E4D">
        <w:rPr>
          <w:sz w:val="24"/>
          <w:szCs w:val="24"/>
        </w:rPr>
        <w:br/>
        <w:t xml:space="preserve">reasonably required by </w:t>
      </w:r>
      <w:r w:rsidR="00646F4B">
        <w:rPr>
          <w:sz w:val="24"/>
          <w:szCs w:val="24"/>
        </w:rPr>
        <w:t>Collector</w:t>
      </w:r>
      <w:r w:rsidRPr="002E6E4D">
        <w:rPr>
          <w:sz w:val="24"/>
          <w:szCs w:val="24"/>
        </w:rPr>
        <w:t xml:space="preserve"> to obtain all tax records and related data and shall provide such other information and data as may be reasonably required by </w:t>
      </w:r>
      <w:r w:rsidR="00646F4B">
        <w:rPr>
          <w:sz w:val="24"/>
          <w:szCs w:val="24"/>
        </w:rPr>
        <w:t>Collector</w:t>
      </w:r>
      <w:r w:rsidRPr="002E6E4D">
        <w:rPr>
          <w:sz w:val="24"/>
          <w:szCs w:val="24"/>
        </w:rPr>
        <w:t xml:space="preserve"> to fulfill its obligations hereunder.</w:t>
      </w:r>
    </w:p>
    <w:p w:rsidR="00D636E1" w:rsidRPr="002E6E4D" w:rsidRDefault="00D636E1" w:rsidP="00DC175D">
      <w:pPr>
        <w:pStyle w:val="Style1"/>
        <w:tabs>
          <w:tab w:val="right" w:pos="9200"/>
        </w:tabs>
        <w:adjustRightInd/>
        <w:spacing w:before="36" w:line="480" w:lineRule="auto"/>
        <w:ind w:firstLine="432"/>
        <w:rPr>
          <w:sz w:val="24"/>
          <w:szCs w:val="24"/>
        </w:rPr>
      </w:pPr>
      <w:r w:rsidRPr="002E6E4D">
        <w:rPr>
          <w:sz w:val="24"/>
          <w:szCs w:val="24"/>
        </w:rPr>
        <w:t>(B)</w:t>
      </w:r>
      <w:r w:rsidRPr="002E6E4D">
        <w:rPr>
          <w:spacing w:val="-2"/>
          <w:sz w:val="24"/>
          <w:szCs w:val="24"/>
        </w:rPr>
        <w:tab/>
      </w:r>
      <w:r w:rsidR="00646F4B">
        <w:rPr>
          <w:spacing w:val="-2"/>
          <w:sz w:val="24"/>
          <w:szCs w:val="24"/>
        </w:rPr>
        <w:t>Collector</w:t>
      </w:r>
      <w:r w:rsidRPr="002E6E4D">
        <w:rPr>
          <w:spacing w:val="-2"/>
          <w:sz w:val="24"/>
          <w:szCs w:val="24"/>
        </w:rPr>
        <w:t xml:space="preserve"> agrees to make available to any accountant, firm of accountants or auditor</w:t>
      </w:r>
      <w:r w:rsidRPr="002E6E4D">
        <w:rPr>
          <w:sz w:val="24"/>
          <w:szCs w:val="24"/>
        </w:rPr>
        <w:br/>
        <w:t xml:space="preserve">appointed by the </w:t>
      </w:r>
      <w:r w:rsidR="00A40BEA">
        <w:rPr>
          <w:b/>
          <w:sz w:val="24"/>
          <w:szCs w:val="24"/>
        </w:rPr>
        <w:t>(</w:t>
      </w:r>
      <w:r w:rsidR="00DC175D">
        <w:rPr>
          <w:b/>
          <w:sz w:val="24"/>
          <w:szCs w:val="24"/>
        </w:rPr>
        <w:t>Township/Borough</w:t>
      </w:r>
      <w:r w:rsidR="00A40BEA">
        <w:rPr>
          <w:b/>
          <w:sz w:val="24"/>
          <w:szCs w:val="24"/>
        </w:rPr>
        <w:t>)</w:t>
      </w:r>
      <w:r w:rsidRPr="002E6E4D">
        <w:rPr>
          <w:sz w:val="24"/>
          <w:szCs w:val="24"/>
        </w:rPr>
        <w:t>, the relevant books and records relating to the collection of</w:t>
      </w:r>
      <w:r w:rsidR="00DC175D">
        <w:rPr>
          <w:sz w:val="24"/>
          <w:szCs w:val="24"/>
        </w:rPr>
        <w:t xml:space="preserve"> </w:t>
      </w:r>
      <w:r w:rsidR="00646F4B">
        <w:rPr>
          <w:b/>
          <w:sz w:val="24"/>
          <w:szCs w:val="24"/>
        </w:rPr>
        <w:t>(</w:t>
      </w:r>
      <w:r w:rsidR="00DC175D">
        <w:rPr>
          <w:b/>
          <w:sz w:val="24"/>
          <w:szCs w:val="24"/>
        </w:rPr>
        <w:t>Township/Borough</w:t>
      </w:r>
      <w:r w:rsidR="00646F4B">
        <w:rPr>
          <w:b/>
          <w:sz w:val="24"/>
          <w:szCs w:val="24"/>
        </w:rPr>
        <w:t>)</w:t>
      </w:r>
      <w:r w:rsidRPr="002E6E4D">
        <w:rPr>
          <w:sz w:val="24"/>
          <w:szCs w:val="24"/>
        </w:rPr>
        <w:tab/>
      </w:r>
      <w:r w:rsidRPr="002E6E4D">
        <w:rPr>
          <w:spacing w:val="-2"/>
          <w:sz w:val="24"/>
          <w:szCs w:val="24"/>
        </w:rPr>
        <w:t xml:space="preserve">`s current local services taxes by </w:t>
      </w:r>
      <w:r w:rsidR="00646F4B">
        <w:rPr>
          <w:spacing w:val="-2"/>
          <w:sz w:val="24"/>
          <w:szCs w:val="24"/>
        </w:rPr>
        <w:t>Collector</w:t>
      </w:r>
      <w:r w:rsidRPr="002E6E4D">
        <w:rPr>
          <w:spacing w:val="-2"/>
          <w:sz w:val="24"/>
          <w:szCs w:val="24"/>
        </w:rPr>
        <w:t xml:space="preserve"> and procedures relating to such collection,</w:t>
      </w:r>
      <w:r w:rsidR="00646F4B">
        <w:rPr>
          <w:spacing w:val="-2"/>
          <w:sz w:val="24"/>
          <w:szCs w:val="24"/>
        </w:rPr>
        <w:t xml:space="preserve"> </w:t>
      </w:r>
      <w:r w:rsidRPr="002E6E4D">
        <w:rPr>
          <w:spacing w:val="-1"/>
          <w:sz w:val="24"/>
          <w:szCs w:val="24"/>
        </w:rPr>
        <w:t xml:space="preserve">and agrees to be present and to participate in such audit at </w:t>
      </w:r>
      <w:r w:rsidR="00646F4B">
        <w:rPr>
          <w:spacing w:val="-1"/>
          <w:sz w:val="24"/>
          <w:szCs w:val="24"/>
        </w:rPr>
        <w:t>Collector’s</w:t>
      </w:r>
      <w:r w:rsidRPr="002E6E4D">
        <w:rPr>
          <w:spacing w:val="-1"/>
          <w:sz w:val="24"/>
          <w:szCs w:val="24"/>
        </w:rPr>
        <w:t xml:space="preserve"> headquarters, provided that </w:t>
      </w:r>
      <w:r w:rsidRPr="002E6E4D">
        <w:rPr>
          <w:sz w:val="24"/>
          <w:szCs w:val="24"/>
        </w:rPr>
        <w:t>such audit shall be performed at a mutually convenient time.</w:t>
      </w:r>
    </w:p>
    <w:p w:rsidR="00D636E1" w:rsidRPr="002E6E4D" w:rsidRDefault="00D636E1">
      <w:pPr>
        <w:pStyle w:val="Style1"/>
        <w:adjustRightInd/>
        <w:spacing w:before="36" w:line="360" w:lineRule="auto"/>
        <w:jc w:val="center"/>
        <w:rPr>
          <w:b/>
          <w:bCs/>
          <w:i/>
          <w:iCs/>
          <w:sz w:val="24"/>
          <w:szCs w:val="24"/>
        </w:rPr>
      </w:pPr>
      <w:r w:rsidRPr="002E6E4D">
        <w:rPr>
          <w:b/>
          <w:i/>
          <w:iCs/>
          <w:sz w:val="24"/>
          <w:szCs w:val="24"/>
        </w:rPr>
        <w:lastRenderedPageBreak/>
        <w:t>4.</w:t>
      </w:r>
      <w:r w:rsidRPr="002E6E4D">
        <w:rPr>
          <w:i/>
          <w:iCs/>
          <w:sz w:val="24"/>
          <w:szCs w:val="24"/>
        </w:rPr>
        <w:t xml:space="preserve"> </w:t>
      </w:r>
      <w:r w:rsidRPr="002E6E4D">
        <w:rPr>
          <w:b/>
          <w:bCs/>
          <w:i/>
          <w:iCs/>
          <w:sz w:val="24"/>
          <w:szCs w:val="24"/>
        </w:rPr>
        <w:t>Reimbursable Costs and Payment Remittance</w:t>
      </w:r>
    </w:p>
    <w:p w:rsidR="00D636E1" w:rsidRPr="002E6E4D" w:rsidRDefault="00646F4B" w:rsidP="00646F4B">
      <w:pPr>
        <w:pStyle w:val="Style1"/>
        <w:numPr>
          <w:ilvl w:val="0"/>
          <w:numId w:val="3"/>
        </w:numPr>
        <w:tabs>
          <w:tab w:val="clear" w:pos="792"/>
          <w:tab w:val="num" w:pos="1224"/>
          <w:tab w:val="right" w:leader="underscore" w:pos="9293"/>
        </w:tabs>
        <w:adjustRightInd/>
        <w:spacing w:before="180" w:line="480" w:lineRule="auto"/>
        <w:rPr>
          <w:sz w:val="24"/>
          <w:szCs w:val="24"/>
        </w:rPr>
      </w:pPr>
      <w:r>
        <w:rPr>
          <w:sz w:val="24"/>
          <w:szCs w:val="24"/>
        </w:rPr>
        <w:t xml:space="preserve">Collector </w:t>
      </w:r>
      <w:r w:rsidR="00D636E1" w:rsidRPr="002E6E4D">
        <w:rPr>
          <w:sz w:val="24"/>
          <w:szCs w:val="24"/>
        </w:rPr>
        <w:t>shall advance, for and on behalf of the</w:t>
      </w:r>
      <w:r>
        <w:rPr>
          <w:spacing w:val="-2"/>
          <w:sz w:val="24"/>
          <w:szCs w:val="24"/>
        </w:rPr>
        <w:t xml:space="preserve"> </w:t>
      </w:r>
      <w:r>
        <w:rPr>
          <w:b/>
          <w:sz w:val="24"/>
          <w:szCs w:val="24"/>
        </w:rPr>
        <w:t>(</w:t>
      </w:r>
      <w:r w:rsidR="00DC175D">
        <w:rPr>
          <w:b/>
          <w:sz w:val="24"/>
          <w:szCs w:val="24"/>
        </w:rPr>
        <w:t>Township/Borough</w:t>
      </w:r>
      <w:r>
        <w:rPr>
          <w:b/>
          <w:sz w:val="24"/>
          <w:szCs w:val="24"/>
        </w:rPr>
        <w:t>)</w:t>
      </w:r>
      <w:r w:rsidR="00D636E1" w:rsidRPr="002E6E4D">
        <w:rPr>
          <w:sz w:val="24"/>
          <w:szCs w:val="24"/>
        </w:rPr>
        <w:t>, any necessary postage costs, filing fees, service costs and other such costs (reimbursable out-of-pocket costs) if any, necessary and incident to current collections and notification and recovery from delinquent taxpayers.</w:t>
      </w:r>
    </w:p>
    <w:p w:rsidR="00D636E1" w:rsidRPr="002E6E4D" w:rsidRDefault="00646F4B">
      <w:pPr>
        <w:pStyle w:val="Style1"/>
        <w:numPr>
          <w:ilvl w:val="0"/>
          <w:numId w:val="4"/>
        </w:numPr>
        <w:tabs>
          <w:tab w:val="clear" w:pos="864"/>
          <w:tab w:val="num" w:pos="1296"/>
          <w:tab w:val="right" w:pos="9293"/>
        </w:tabs>
        <w:adjustRightInd/>
        <w:spacing w:before="36" w:line="321" w:lineRule="auto"/>
        <w:jc w:val="both"/>
        <w:rPr>
          <w:sz w:val="24"/>
          <w:szCs w:val="24"/>
        </w:rPr>
      </w:pPr>
      <w:r>
        <w:rPr>
          <w:sz w:val="24"/>
          <w:szCs w:val="24"/>
        </w:rPr>
        <w:t xml:space="preserve">Collector </w:t>
      </w:r>
      <w:r w:rsidR="00D636E1" w:rsidRPr="002E6E4D">
        <w:rPr>
          <w:sz w:val="24"/>
          <w:szCs w:val="24"/>
        </w:rPr>
        <w:t>shall be reimbursed for its out-of-pocket costs from subsequent current or</w:t>
      </w:r>
    </w:p>
    <w:p w:rsidR="00D636E1" w:rsidRPr="002E6E4D" w:rsidRDefault="00D636E1">
      <w:pPr>
        <w:pStyle w:val="Style1"/>
        <w:tabs>
          <w:tab w:val="left" w:leader="underscore" w:pos="6346"/>
        </w:tabs>
        <w:adjustRightInd/>
        <w:spacing w:before="216" w:line="316" w:lineRule="auto"/>
        <w:rPr>
          <w:sz w:val="24"/>
          <w:szCs w:val="24"/>
        </w:rPr>
      </w:pPr>
      <w:r w:rsidRPr="002E6E4D">
        <w:rPr>
          <w:sz w:val="24"/>
          <w:szCs w:val="24"/>
        </w:rPr>
        <w:t>delinquent collections made on behalf of the</w:t>
      </w:r>
      <w:r w:rsidR="00A40BEA">
        <w:rPr>
          <w:sz w:val="24"/>
          <w:szCs w:val="24"/>
        </w:rPr>
        <w:t xml:space="preserve"> </w:t>
      </w:r>
      <w:r w:rsidR="00646F4B">
        <w:rPr>
          <w:b/>
          <w:sz w:val="24"/>
          <w:szCs w:val="24"/>
        </w:rPr>
        <w:t>(</w:t>
      </w:r>
      <w:r w:rsidR="00DC175D">
        <w:rPr>
          <w:b/>
          <w:sz w:val="24"/>
          <w:szCs w:val="24"/>
        </w:rPr>
        <w:t>Township/Borough</w:t>
      </w:r>
      <w:r w:rsidR="00646F4B">
        <w:rPr>
          <w:b/>
          <w:sz w:val="24"/>
          <w:szCs w:val="24"/>
        </w:rPr>
        <w:t>)</w:t>
      </w:r>
      <w:r w:rsidR="00646F4B" w:rsidRPr="00646F4B">
        <w:rPr>
          <w:sz w:val="24"/>
          <w:szCs w:val="24"/>
        </w:rPr>
        <w:t>.</w:t>
      </w:r>
    </w:p>
    <w:p w:rsidR="00D636E1" w:rsidRPr="002E6E4D" w:rsidRDefault="00D636E1" w:rsidP="00646F4B">
      <w:pPr>
        <w:pStyle w:val="Style1"/>
        <w:numPr>
          <w:ilvl w:val="0"/>
          <w:numId w:val="3"/>
        </w:numPr>
        <w:tabs>
          <w:tab w:val="clear" w:pos="792"/>
          <w:tab w:val="num" w:pos="1224"/>
          <w:tab w:val="right" w:leader="underscore" w:pos="9293"/>
        </w:tabs>
        <w:adjustRightInd/>
        <w:spacing w:before="180" w:line="480" w:lineRule="auto"/>
        <w:rPr>
          <w:spacing w:val="-1"/>
          <w:sz w:val="24"/>
          <w:szCs w:val="24"/>
        </w:rPr>
      </w:pPr>
      <w:r w:rsidRPr="002E6E4D">
        <w:rPr>
          <w:sz w:val="24"/>
          <w:szCs w:val="24"/>
        </w:rPr>
        <w:t xml:space="preserve">On or before </w:t>
      </w:r>
      <w:r w:rsidR="00646F4B">
        <w:rPr>
          <w:sz w:val="24"/>
          <w:szCs w:val="24"/>
        </w:rPr>
        <w:t>the 1</w:t>
      </w:r>
      <w:r w:rsidR="00646F4B" w:rsidRPr="00646F4B">
        <w:rPr>
          <w:sz w:val="24"/>
          <w:szCs w:val="24"/>
          <w:vertAlign w:val="superscript"/>
        </w:rPr>
        <w:t>st</w:t>
      </w:r>
      <w:r w:rsidR="00646F4B">
        <w:rPr>
          <w:sz w:val="24"/>
          <w:szCs w:val="24"/>
        </w:rPr>
        <w:t xml:space="preserve"> of each month</w:t>
      </w:r>
      <w:r w:rsidRPr="002E6E4D">
        <w:rPr>
          <w:sz w:val="24"/>
          <w:szCs w:val="24"/>
        </w:rPr>
        <w:t xml:space="preserve">, </w:t>
      </w:r>
      <w:r w:rsidR="00646F4B">
        <w:rPr>
          <w:sz w:val="24"/>
          <w:szCs w:val="24"/>
        </w:rPr>
        <w:t xml:space="preserve">Collector </w:t>
      </w:r>
      <w:r w:rsidRPr="002E6E4D">
        <w:rPr>
          <w:sz w:val="24"/>
          <w:szCs w:val="24"/>
        </w:rPr>
        <w:t>shall provide to</w:t>
      </w:r>
      <w:r w:rsidR="00A40BEA">
        <w:rPr>
          <w:sz w:val="24"/>
          <w:szCs w:val="24"/>
        </w:rPr>
        <w:t xml:space="preserve"> </w:t>
      </w:r>
      <w:r w:rsidR="00646F4B">
        <w:rPr>
          <w:b/>
          <w:sz w:val="24"/>
          <w:szCs w:val="24"/>
        </w:rPr>
        <w:t>(</w:t>
      </w:r>
      <w:r w:rsidR="00DC175D">
        <w:rPr>
          <w:b/>
          <w:sz w:val="24"/>
          <w:szCs w:val="24"/>
        </w:rPr>
        <w:t>Township/Borough</w:t>
      </w:r>
      <w:r w:rsidR="00646F4B">
        <w:rPr>
          <w:b/>
          <w:sz w:val="24"/>
          <w:szCs w:val="24"/>
        </w:rPr>
        <w:t xml:space="preserve">) </w:t>
      </w:r>
      <w:r w:rsidRPr="002E6E4D">
        <w:rPr>
          <w:sz w:val="24"/>
          <w:szCs w:val="24"/>
        </w:rPr>
        <w:t xml:space="preserve">a detail report of </w:t>
      </w:r>
      <w:r w:rsidRPr="002E6E4D">
        <w:rPr>
          <w:spacing w:val="-3"/>
          <w:sz w:val="24"/>
          <w:szCs w:val="24"/>
        </w:rPr>
        <w:t xml:space="preserve">current and delinquent taxes collected by </w:t>
      </w:r>
      <w:r w:rsidR="00646F4B">
        <w:rPr>
          <w:spacing w:val="-3"/>
          <w:sz w:val="24"/>
          <w:szCs w:val="24"/>
        </w:rPr>
        <w:t>Collector</w:t>
      </w:r>
      <w:r w:rsidRPr="002E6E4D">
        <w:rPr>
          <w:spacing w:val="-3"/>
          <w:sz w:val="24"/>
          <w:szCs w:val="24"/>
        </w:rPr>
        <w:t xml:space="preserve"> for the prior month. Agency shall remit funds at </w:t>
      </w:r>
      <w:r w:rsidRPr="002E6E4D">
        <w:rPr>
          <w:sz w:val="24"/>
          <w:szCs w:val="24"/>
        </w:rPr>
        <w:t xml:space="preserve">least monthly via ACH electronic transfer. Remittance shall include funds collected, less any fees and reimbursed costs as identified here. Monthly reports shall accordingly identify all tax, </w:t>
      </w:r>
      <w:r w:rsidRPr="002E6E4D">
        <w:rPr>
          <w:spacing w:val="-1"/>
          <w:sz w:val="24"/>
          <w:szCs w:val="24"/>
        </w:rPr>
        <w:t>penalty, and interest collected along with a statement of reimbursable costs and commission due.</w:t>
      </w:r>
    </w:p>
    <w:p w:rsidR="00D636E1" w:rsidRPr="002E6E4D" w:rsidRDefault="00D636E1">
      <w:pPr>
        <w:pStyle w:val="Style1"/>
        <w:adjustRightInd/>
        <w:spacing w:before="108" w:line="360" w:lineRule="auto"/>
        <w:ind w:left="3024"/>
        <w:rPr>
          <w:b/>
          <w:bCs/>
          <w:i/>
          <w:iCs/>
          <w:sz w:val="24"/>
          <w:szCs w:val="24"/>
        </w:rPr>
      </w:pPr>
      <w:r w:rsidRPr="002E6E4D">
        <w:rPr>
          <w:b/>
          <w:bCs/>
          <w:i/>
          <w:iCs/>
          <w:sz w:val="24"/>
          <w:szCs w:val="24"/>
        </w:rPr>
        <w:t>5. Cross Indemnification</w:t>
      </w:r>
    </w:p>
    <w:p w:rsidR="00D636E1" w:rsidRDefault="00121B04" w:rsidP="00A40BEA">
      <w:pPr>
        <w:pStyle w:val="Style1"/>
        <w:tabs>
          <w:tab w:val="right" w:leader="underscore" w:pos="9293"/>
        </w:tabs>
        <w:adjustRightInd/>
        <w:spacing w:before="180" w:line="480" w:lineRule="auto"/>
        <w:ind w:firstLine="720"/>
        <w:rPr>
          <w:sz w:val="24"/>
          <w:szCs w:val="24"/>
        </w:rPr>
      </w:pPr>
      <w:r>
        <w:rPr>
          <w:sz w:val="24"/>
          <w:szCs w:val="24"/>
        </w:rPr>
        <w:t xml:space="preserve">Collector </w:t>
      </w:r>
      <w:r w:rsidRPr="002E6E4D">
        <w:rPr>
          <w:sz w:val="24"/>
          <w:szCs w:val="24"/>
        </w:rPr>
        <w:t>does hereby indemnify</w:t>
      </w:r>
      <w:r>
        <w:rPr>
          <w:sz w:val="24"/>
          <w:szCs w:val="24"/>
        </w:rPr>
        <w:t xml:space="preserve"> </w:t>
      </w:r>
      <w:r>
        <w:rPr>
          <w:b/>
          <w:sz w:val="24"/>
          <w:szCs w:val="24"/>
        </w:rPr>
        <w:t>(</w:t>
      </w:r>
      <w:r w:rsidR="00DC175D">
        <w:rPr>
          <w:b/>
          <w:sz w:val="24"/>
          <w:szCs w:val="24"/>
        </w:rPr>
        <w:t>Township/Borough</w:t>
      </w:r>
      <w:r>
        <w:rPr>
          <w:b/>
          <w:sz w:val="24"/>
          <w:szCs w:val="24"/>
        </w:rPr>
        <w:t xml:space="preserve">) </w:t>
      </w:r>
      <w:r w:rsidRPr="002E6E4D">
        <w:rPr>
          <w:sz w:val="24"/>
          <w:szCs w:val="24"/>
        </w:rPr>
        <w:t>and hold it harmless from any damages,</w:t>
      </w:r>
      <w:r>
        <w:rPr>
          <w:sz w:val="24"/>
          <w:szCs w:val="24"/>
        </w:rPr>
        <w:t xml:space="preserve"> </w:t>
      </w:r>
      <w:r w:rsidRPr="002E6E4D">
        <w:rPr>
          <w:spacing w:val="-3"/>
          <w:sz w:val="24"/>
          <w:szCs w:val="24"/>
        </w:rPr>
        <w:t xml:space="preserve">costs, or expenses that directly result from acts or omissions of </w:t>
      </w:r>
      <w:r>
        <w:rPr>
          <w:spacing w:val="-3"/>
          <w:sz w:val="24"/>
          <w:szCs w:val="24"/>
        </w:rPr>
        <w:t>Collector</w:t>
      </w:r>
      <w:r w:rsidRPr="002E6E4D">
        <w:rPr>
          <w:spacing w:val="-3"/>
          <w:sz w:val="24"/>
          <w:szCs w:val="24"/>
        </w:rPr>
        <w:t>, its employees, its servants</w:t>
      </w:r>
      <w:r>
        <w:rPr>
          <w:spacing w:val="-3"/>
          <w:sz w:val="24"/>
          <w:szCs w:val="24"/>
        </w:rPr>
        <w:t xml:space="preserve"> </w:t>
      </w:r>
      <w:r w:rsidRPr="002E6E4D">
        <w:rPr>
          <w:sz w:val="24"/>
          <w:szCs w:val="24"/>
        </w:rPr>
        <w:t xml:space="preserve">or its agents. </w:t>
      </w:r>
      <w:r w:rsidR="0065312B" w:rsidRPr="002E6E4D">
        <w:rPr>
          <w:sz w:val="24"/>
          <w:szCs w:val="24"/>
        </w:rPr>
        <w:t>Likewise,</w:t>
      </w:r>
      <w:r w:rsidR="0065312B" w:rsidRPr="00646F4B">
        <w:rPr>
          <w:b/>
          <w:sz w:val="24"/>
          <w:szCs w:val="24"/>
        </w:rPr>
        <w:t xml:space="preserve"> </w:t>
      </w:r>
      <w:r w:rsidR="0065312B">
        <w:rPr>
          <w:b/>
          <w:sz w:val="24"/>
          <w:szCs w:val="24"/>
        </w:rPr>
        <w:t xml:space="preserve">(Township/Borough) </w:t>
      </w:r>
      <w:r w:rsidR="0065312B" w:rsidRPr="002E6E4D">
        <w:rPr>
          <w:sz w:val="24"/>
          <w:szCs w:val="24"/>
        </w:rPr>
        <w:t xml:space="preserve">does hereby indemnify </w:t>
      </w:r>
      <w:r w:rsidR="0065312B">
        <w:rPr>
          <w:sz w:val="24"/>
          <w:szCs w:val="24"/>
        </w:rPr>
        <w:t>Collector</w:t>
      </w:r>
      <w:r w:rsidR="0065312B" w:rsidRPr="002E6E4D">
        <w:rPr>
          <w:sz w:val="24"/>
          <w:szCs w:val="24"/>
        </w:rPr>
        <w:t xml:space="preserve"> and hold it harmless</w:t>
      </w:r>
      <w:r w:rsidR="0065312B">
        <w:rPr>
          <w:sz w:val="24"/>
          <w:szCs w:val="24"/>
        </w:rPr>
        <w:t xml:space="preserve"> </w:t>
      </w:r>
      <w:r w:rsidR="0065312B" w:rsidRPr="002E6E4D">
        <w:rPr>
          <w:sz w:val="24"/>
          <w:szCs w:val="24"/>
        </w:rPr>
        <w:t>from any damages, costs, or expenses that result from any challenge to the validity of any</w:t>
      </w:r>
      <w:r w:rsidR="0065312B">
        <w:rPr>
          <w:sz w:val="24"/>
          <w:szCs w:val="24"/>
        </w:rPr>
        <w:t xml:space="preserve"> </w:t>
      </w:r>
      <w:r w:rsidR="0065312B" w:rsidRPr="002E6E4D">
        <w:rPr>
          <w:sz w:val="24"/>
          <w:szCs w:val="24"/>
        </w:rPr>
        <w:t>ordinance or resolution of</w:t>
      </w:r>
      <w:r w:rsidR="0065312B">
        <w:rPr>
          <w:sz w:val="24"/>
          <w:szCs w:val="24"/>
        </w:rPr>
        <w:t xml:space="preserve"> </w:t>
      </w:r>
      <w:r w:rsidR="0065312B">
        <w:rPr>
          <w:b/>
          <w:sz w:val="24"/>
          <w:szCs w:val="24"/>
        </w:rPr>
        <w:t xml:space="preserve">(Township/Borough) </w:t>
      </w:r>
      <w:r w:rsidR="0065312B" w:rsidRPr="002E6E4D">
        <w:rPr>
          <w:sz w:val="24"/>
          <w:szCs w:val="24"/>
        </w:rPr>
        <w:t>or which result from any erroneous information</w:t>
      </w:r>
      <w:r w:rsidR="0065312B">
        <w:rPr>
          <w:sz w:val="24"/>
          <w:szCs w:val="24"/>
        </w:rPr>
        <w:t xml:space="preserve"> </w:t>
      </w:r>
      <w:r w:rsidR="0065312B" w:rsidRPr="002E6E4D">
        <w:rPr>
          <w:sz w:val="24"/>
          <w:szCs w:val="24"/>
        </w:rPr>
        <w:t>provided to Agency, or from acts of omissions of</w:t>
      </w:r>
      <w:r w:rsidR="0065312B">
        <w:rPr>
          <w:sz w:val="24"/>
          <w:szCs w:val="24"/>
        </w:rPr>
        <w:t xml:space="preserve"> </w:t>
      </w:r>
      <w:r w:rsidR="0065312B">
        <w:rPr>
          <w:b/>
          <w:sz w:val="24"/>
          <w:szCs w:val="24"/>
        </w:rPr>
        <w:t xml:space="preserve">(Township/Borough) </w:t>
      </w:r>
      <w:r w:rsidR="0065312B" w:rsidRPr="002E6E4D">
        <w:rPr>
          <w:sz w:val="24"/>
          <w:szCs w:val="24"/>
        </w:rPr>
        <w:t>or other municipal employees,</w:t>
      </w:r>
      <w:r w:rsidR="0065312B">
        <w:rPr>
          <w:sz w:val="24"/>
          <w:szCs w:val="24"/>
        </w:rPr>
        <w:t xml:space="preserve"> </w:t>
      </w:r>
      <w:r w:rsidR="0065312B" w:rsidRPr="002E6E4D">
        <w:rPr>
          <w:sz w:val="24"/>
          <w:szCs w:val="24"/>
        </w:rPr>
        <w:t>officials or agents, past and present.</w:t>
      </w:r>
    </w:p>
    <w:p w:rsidR="00F00BE4" w:rsidRDefault="00F00BE4">
      <w:pPr>
        <w:pStyle w:val="Style3"/>
        <w:spacing w:before="36" w:line="316" w:lineRule="auto"/>
        <w:jc w:val="center"/>
        <w:rPr>
          <w:rStyle w:val="CharacterStyle1"/>
          <w:b/>
          <w:i/>
          <w:iCs/>
        </w:rPr>
      </w:pPr>
    </w:p>
    <w:p w:rsidR="0065312B" w:rsidRDefault="0065312B">
      <w:pPr>
        <w:pStyle w:val="Style3"/>
        <w:spacing w:before="36" w:line="316" w:lineRule="auto"/>
        <w:jc w:val="center"/>
        <w:rPr>
          <w:rStyle w:val="CharacterStyle1"/>
          <w:b/>
          <w:i/>
          <w:iCs/>
        </w:rPr>
      </w:pPr>
    </w:p>
    <w:p w:rsidR="00D636E1" w:rsidRPr="002E6E4D" w:rsidRDefault="00D636E1">
      <w:pPr>
        <w:pStyle w:val="Style3"/>
        <w:spacing w:before="36" w:line="316" w:lineRule="auto"/>
        <w:jc w:val="center"/>
        <w:rPr>
          <w:rStyle w:val="CharacterStyle1"/>
          <w:b/>
          <w:i/>
          <w:iCs/>
        </w:rPr>
      </w:pPr>
      <w:r w:rsidRPr="002E6E4D">
        <w:rPr>
          <w:rStyle w:val="CharacterStyle1"/>
          <w:b/>
          <w:i/>
          <w:iCs/>
        </w:rPr>
        <w:lastRenderedPageBreak/>
        <w:t>6. Generally Accepted Collection Guidelines</w:t>
      </w:r>
    </w:p>
    <w:p w:rsidR="00D636E1" w:rsidRPr="002E6E4D" w:rsidRDefault="00D636E1">
      <w:pPr>
        <w:pStyle w:val="Style1"/>
        <w:adjustRightInd/>
        <w:spacing w:before="216" w:line="321" w:lineRule="auto"/>
        <w:ind w:left="720"/>
        <w:rPr>
          <w:sz w:val="24"/>
          <w:szCs w:val="24"/>
        </w:rPr>
      </w:pPr>
      <w:r w:rsidRPr="002E6E4D">
        <w:rPr>
          <w:sz w:val="24"/>
          <w:szCs w:val="24"/>
        </w:rPr>
        <w:t>The parties understand and agree that:</w:t>
      </w:r>
    </w:p>
    <w:p w:rsidR="00D636E1" w:rsidRPr="002E6E4D" w:rsidRDefault="00A40BEA">
      <w:pPr>
        <w:pStyle w:val="Style1"/>
        <w:numPr>
          <w:ilvl w:val="0"/>
          <w:numId w:val="5"/>
        </w:numPr>
        <w:tabs>
          <w:tab w:val="clear" w:pos="720"/>
          <w:tab w:val="num" w:pos="1944"/>
          <w:tab w:val="right" w:pos="9296"/>
        </w:tabs>
        <w:adjustRightInd/>
        <w:spacing w:before="216" w:line="480" w:lineRule="auto"/>
        <w:rPr>
          <w:sz w:val="24"/>
          <w:szCs w:val="24"/>
        </w:rPr>
      </w:pPr>
      <w:r>
        <w:rPr>
          <w:spacing w:val="-3"/>
          <w:sz w:val="24"/>
          <w:szCs w:val="24"/>
        </w:rPr>
        <w:t>Collector</w:t>
      </w:r>
      <w:r w:rsidR="00D636E1" w:rsidRPr="002E6E4D">
        <w:rPr>
          <w:spacing w:val="-3"/>
          <w:sz w:val="24"/>
          <w:szCs w:val="24"/>
        </w:rPr>
        <w:t xml:space="preserve"> and special counsel shall have the obligation to pursue only those tax </w:t>
      </w:r>
      <w:r w:rsidR="00D636E1" w:rsidRPr="002E6E4D">
        <w:rPr>
          <w:sz w:val="24"/>
          <w:szCs w:val="24"/>
        </w:rPr>
        <w:t xml:space="preserve">delinquencies that </w:t>
      </w:r>
      <w:r>
        <w:rPr>
          <w:sz w:val="24"/>
          <w:szCs w:val="24"/>
        </w:rPr>
        <w:t>Collector</w:t>
      </w:r>
      <w:r w:rsidR="00D636E1" w:rsidRPr="002E6E4D">
        <w:rPr>
          <w:sz w:val="24"/>
          <w:szCs w:val="24"/>
        </w:rPr>
        <w:t xml:space="preserve"> or special counsel determines are reasonably collectible.</w:t>
      </w:r>
    </w:p>
    <w:p w:rsidR="00D636E1" w:rsidRPr="002E6E4D" w:rsidRDefault="00D636E1">
      <w:pPr>
        <w:pStyle w:val="Style1"/>
        <w:numPr>
          <w:ilvl w:val="0"/>
          <w:numId w:val="5"/>
        </w:numPr>
        <w:tabs>
          <w:tab w:val="clear" w:pos="720"/>
          <w:tab w:val="num" w:pos="1944"/>
        </w:tabs>
        <w:adjustRightInd/>
        <w:spacing w:line="480" w:lineRule="auto"/>
        <w:jc w:val="both"/>
        <w:rPr>
          <w:sz w:val="24"/>
          <w:szCs w:val="24"/>
        </w:rPr>
      </w:pPr>
      <w:r w:rsidRPr="002E6E4D">
        <w:rPr>
          <w:spacing w:val="-1"/>
          <w:sz w:val="24"/>
          <w:szCs w:val="24"/>
        </w:rPr>
        <w:t xml:space="preserve">With respect to those tax delinquencies more fully described in paragraph 6 </w:t>
      </w:r>
      <w:r w:rsidRPr="002E6E4D">
        <w:rPr>
          <w:sz w:val="24"/>
          <w:szCs w:val="24"/>
        </w:rPr>
        <w:t xml:space="preserve">(A), </w:t>
      </w:r>
      <w:r w:rsidR="00A40BEA">
        <w:rPr>
          <w:sz w:val="24"/>
          <w:szCs w:val="24"/>
        </w:rPr>
        <w:t>Collector</w:t>
      </w:r>
      <w:r w:rsidRPr="002E6E4D">
        <w:rPr>
          <w:sz w:val="24"/>
          <w:szCs w:val="24"/>
        </w:rPr>
        <w:t xml:space="preserve"> and special counsel shall have the obligation to pursue such delinquencies only to such extent as </w:t>
      </w:r>
      <w:r w:rsidR="00A40BEA">
        <w:rPr>
          <w:sz w:val="24"/>
          <w:szCs w:val="24"/>
        </w:rPr>
        <w:t>Collector</w:t>
      </w:r>
      <w:r w:rsidRPr="002E6E4D">
        <w:rPr>
          <w:sz w:val="24"/>
          <w:szCs w:val="24"/>
        </w:rPr>
        <w:t xml:space="preserve"> or special counsel determine such pursuit to be economically feasible.</w:t>
      </w:r>
    </w:p>
    <w:p w:rsidR="00D636E1" w:rsidRPr="002E6E4D" w:rsidRDefault="00D636E1">
      <w:pPr>
        <w:pStyle w:val="Style1"/>
        <w:numPr>
          <w:ilvl w:val="0"/>
          <w:numId w:val="6"/>
        </w:numPr>
        <w:tabs>
          <w:tab w:val="clear" w:pos="864"/>
          <w:tab w:val="num" w:pos="2088"/>
          <w:tab w:val="right" w:leader="underscore" w:pos="9296"/>
        </w:tabs>
        <w:adjustRightInd/>
        <w:spacing w:before="36" w:line="480" w:lineRule="auto"/>
        <w:jc w:val="both"/>
        <w:rPr>
          <w:sz w:val="24"/>
          <w:szCs w:val="24"/>
        </w:rPr>
      </w:pPr>
      <w:r w:rsidRPr="002E6E4D">
        <w:rPr>
          <w:sz w:val="24"/>
          <w:szCs w:val="24"/>
        </w:rPr>
        <w:t>At no additional cost to the</w:t>
      </w:r>
      <w:r w:rsidR="00A40BEA">
        <w:rPr>
          <w:sz w:val="24"/>
          <w:szCs w:val="24"/>
        </w:rPr>
        <w:t xml:space="preserve"> </w:t>
      </w:r>
      <w:r w:rsidR="00A40BEA">
        <w:rPr>
          <w:b/>
          <w:sz w:val="24"/>
          <w:szCs w:val="24"/>
        </w:rPr>
        <w:t>(</w:t>
      </w:r>
      <w:r w:rsidR="00DC175D">
        <w:rPr>
          <w:b/>
          <w:sz w:val="24"/>
          <w:szCs w:val="24"/>
        </w:rPr>
        <w:t>Township/Borough</w:t>
      </w:r>
      <w:r w:rsidR="00A40BEA">
        <w:rPr>
          <w:b/>
          <w:sz w:val="24"/>
          <w:szCs w:val="24"/>
        </w:rPr>
        <w:t>)</w:t>
      </w:r>
      <w:r w:rsidRPr="002E6E4D">
        <w:rPr>
          <w:spacing w:val="-2"/>
          <w:sz w:val="24"/>
          <w:szCs w:val="24"/>
        </w:rPr>
        <w:tab/>
      </w:r>
      <w:r w:rsidRPr="002E6E4D">
        <w:rPr>
          <w:sz w:val="24"/>
          <w:szCs w:val="24"/>
        </w:rPr>
        <w:t xml:space="preserve">, </w:t>
      </w:r>
      <w:r w:rsidR="00A40BEA">
        <w:rPr>
          <w:sz w:val="24"/>
          <w:szCs w:val="24"/>
        </w:rPr>
        <w:t>Collector</w:t>
      </w:r>
      <w:r w:rsidRPr="002E6E4D">
        <w:rPr>
          <w:sz w:val="24"/>
          <w:szCs w:val="24"/>
        </w:rPr>
        <w:t xml:space="preserve"> shall be permitted to </w:t>
      </w:r>
      <w:r w:rsidRPr="002E6E4D">
        <w:rPr>
          <w:spacing w:val="-3"/>
          <w:sz w:val="24"/>
          <w:szCs w:val="24"/>
        </w:rPr>
        <w:t xml:space="preserve">collect and retain directly from each delinquent taxpayer, a processing fee of Five ($5.00) Dollars </w:t>
      </w:r>
      <w:r w:rsidRPr="002E6E4D">
        <w:rPr>
          <w:spacing w:val="-4"/>
          <w:sz w:val="24"/>
          <w:szCs w:val="24"/>
        </w:rPr>
        <w:t xml:space="preserve">for each delinquent tax year, a handling fee of Three ($3.00) Dollars for each payment received by </w:t>
      </w:r>
      <w:r w:rsidR="00A40BEA">
        <w:rPr>
          <w:sz w:val="24"/>
          <w:szCs w:val="24"/>
        </w:rPr>
        <w:t>Collector</w:t>
      </w:r>
      <w:r w:rsidRPr="002E6E4D">
        <w:rPr>
          <w:sz w:val="24"/>
          <w:szCs w:val="24"/>
        </w:rPr>
        <w:t xml:space="preserve"> from such delinquent taxpayer which represents less than the full amount of taxes due (i.e., partial payments only), and a service fee of Twenty-nine ($29.00) Dollars for any check returned "Non Sufficient Funds", "Stopped Payment" or "Account Closed".</w:t>
      </w:r>
    </w:p>
    <w:p w:rsidR="00D636E1" w:rsidRPr="002E6E4D" w:rsidRDefault="00D636E1">
      <w:pPr>
        <w:pStyle w:val="Style3"/>
        <w:spacing w:before="108" w:line="312" w:lineRule="auto"/>
        <w:jc w:val="center"/>
        <w:rPr>
          <w:rStyle w:val="CharacterStyle1"/>
          <w:b/>
          <w:i/>
          <w:iCs/>
        </w:rPr>
      </w:pPr>
      <w:r w:rsidRPr="002E6E4D">
        <w:rPr>
          <w:rStyle w:val="CharacterStyle1"/>
          <w:b/>
          <w:i/>
          <w:iCs/>
        </w:rPr>
        <w:t>7. Severability</w:t>
      </w:r>
    </w:p>
    <w:p w:rsidR="00D636E1" w:rsidRPr="002E6E4D" w:rsidRDefault="00D636E1">
      <w:pPr>
        <w:pStyle w:val="Style1"/>
        <w:adjustRightInd/>
        <w:spacing w:before="216" w:line="480" w:lineRule="auto"/>
        <w:ind w:firstLine="432"/>
        <w:jc w:val="both"/>
        <w:rPr>
          <w:sz w:val="24"/>
          <w:szCs w:val="24"/>
        </w:rPr>
      </w:pPr>
      <w:r w:rsidRPr="002E6E4D">
        <w:rPr>
          <w:spacing w:val="-3"/>
          <w:sz w:val="24"/>
          <w:szCs w:val="24"/>
        </w:rPr>
        <w:t xml:space="preserve">If any covenant or provision of this Agreement is held by a court of competent jurisdiction to </w:t>
      </w:r>
      <w:r w:rsidRPr="002E6E4D">
        <w:rPr>
          <w:sz w:val="24"/>
          <w:szCs w:val="24"/>
        </w:rPr>
        <w:t>be invalid, void or unenforceable, the remainder of the provisions shall remain in full force and effect and shall in no way be affected, impaired or invalidated.</w:t>
      </w:r>
    </w:p>
    <w:p w:rsidR="00D636E1" w:rsidRPr="002E6E4D" w:rsidRDefault="00D636E1">
      <w:pPr>
        <w:pStyle w:val="Style3"/>
        <w:spacing w:before="36" w:line="312" w:lineRule="auto"/>
        <w:jc w:val="center"/>
        <w:rPr>
          <w:rStyle w:val="CharacterStyle1"/>
          <w:b/>
          <w:bCs/>
          <w:i/>
          <w:iCs/>
        </w:rPr>
      </w:pPr>
      <w:r w:rsidRPr="002E6E4D">
        <w:rPr>
          <w:rStyle w:val="CharacterStyle1"/>
          <w:b/>
          <w:bCs/>
          <w:i/>
          <w:iCs/>
        </w:rPr>
        <w:t>8. Controlling Law</w:t>
      </w:r>
    </w:p>
    <w:p w:rsidR="00D636E1" w:rsidRDefault="00D636E1">
      <w:pPr>
        <w:pStyle w:val="Style1"/>
        <w:adjustRightInd/>
        <w:spacing w:before="252" w:line="480" w:lineRule="auto"/>
        <w:ind w:firstLine="720"/>
        <w:jc w:val="both"/>
        <w:rPr>
          <w:sz w:val="24"/>
          <w:szCs w:val="24"/>
        </w:rPr>
      </w:pPr>
      <w:r w:rsidRPr="002E6E4D">
        <w:rPr>
          <w:sz w:val="24"/>
          <w:szCs w:val="24"/>
        </w:rPr>
        <w:t>This agreement shall be deemed to have been made under and shall be governed by the laws of the Commonwealth of Pennsylvania. This agreement represents the entire agreement between the parties and any modifications of same must be in writing to be valid.</w:t>
      </w:r>
    </w:p>
    <w:p w:rsidR="00F00BE4" w:rsidRPr="002E6E4D" w:rsidRDefault="00F00BE4">
      <w:pPr>
        <w:pStyle w:val="Style1"/>
        <w:adjustRightInd/>
        <w:spacing w:before="252" w:line="480" w:lineRule="auto"/>
        <w:ind w:firstLine="720"/>
        <w:jc w:val="both"/>
        <w:rPr>
          <w:sz w:val="24"/>
          <w:szCs w:val="24"/>
        </w:rPr>
      </w:pPr>
    </w:p>
    <w:p w:rsidR="00D636E1" w:rsidRPr="002E6E4D" w:rsidRDefault="00D636E1">
      <w:pPr>
        <w:pStyle w:val="Style1"/>
        <w:adjustRightInd/>
        <w:spacing w:before="36" w:line="360" w:lineRule="auto"/>
        <w:jc w:val="center"/>
        <w:rPr>
          <w:b/>
          <w:bCs/>
          <w:i/>
          <w:iCs/>
          <w:sz w:val="24"/>
          <w:szCs w:val="24"/>
        </w:rPr>
      </w:pPr>
      <w:r w:rsidRPr="002E6E4D">
        <w:rPr>
          <w:b/>
          <w:bCs/>
          <w:i/>
          <w:iCs/>
          <w:sz w:val="24"/>
          <w:szCs w:val="24"/>
        </w:rPr>
        <w:t>9. Agreement Survival</w:t>
      </w:r>
    </w:p>
    <w:p w:rsidR="00D636E1" w:rsidRPr="002E6E4D" w:rsidRDefault="00D636E1">
      <w:pPr>
        <w:pStyle w:val="Style1"/>
        <w:adjustRightInd/>
        <w:spacing w:before="180" w:line="480" w:lineRule="auto"/>
        <w:ind w:firstLine="720"/>
        <w:rPr>
          <w:sz w:val="24"/>
          <w:szCs w:val="24"/>
        </w:rPr>
      </w:pPr>
      <w:r w:rsidRPr="002E6E4D">
        <w:rPr>
          <w:sz w:val="24"/>
          <w:szCs w:val="24"/>
        </w:rPr>
        <w:t>This Agreement shall inure to the benefit of and be binding upon the respective parties hereto and their respective successors and assigns.</w:t>
      </w:r>
    </w:p>
    <w:p w:rsidR="00D636E1" w:rsidRPr="002E6E4D" w:rsidRDefault="00D636E1">
      <w:pPr>
        <w:pStyle w:val="Style1"/>
        <w:adjustRightInd/>
        <w:spacing w:before="72" w:line="288" w:lineRule="auto"/>
        <w:jc w:val="center"/>
        <w:rPr>
          <w:b/>
          <w:bCs/>
          <w:i/>
          <w:iCs/>
          <w:sz w:val="24"/>
          <w:szCs w:val="24"/>
        </w:rPr>
      </w:pPr>
      <w:r w:rsidRPr="002E6E4D">
        <w:rPr>
          <w:b/>
          <w:bCs/>
          <w:i/>
          <w:iCs/>
          <w:sz w:val="24"/>
          <w:szCs w:val="24"/>
        </w:rPr>
        <w:t>10. Commencement</w:t>
      </w:r>
    </w:p>
    <w:p w:rsidR="00D636E1" w:rsidRPr="002E6E4D" w:rsidRDefault="00D636E1" w:rsidP="002E6E4D">
      <w:pPr>
        <w:pStyle w:val="Style1"/>
        <w:adjustRightInd/>
        <w:spacing w:before="252" w:line="319" w:lineRule="auto"/>
        <w:ind w:left="720"/>
        <w:rPr>
          <w:sz w:val="24"/>
          <w:szCs w:val="24"/>
        </w:rPr>
      </w:pPr>
      <w:r w:rsidRPr="002E6E4D">
        <w:rPr>
          <w:sz w:val="24"/>
          <w:szCs w:val="24"/>
        </w:rPr>
        <w:t>This Agreement shall become effective January 1, 2011.</w:t>
      </w:r>
    </w:p>
    <w:p w:rsidR="00D636E1" w:rsidRPr="002E6E4D" w:rsidRDefault="00D636E1">
      <w:pPr>
        <w:pStyle w:val="Style1"/>
        <w:adjustRightInd/>
        <w:spacing w:before="216" w:line="480" w:lineRule="auto"/>
        <w:ind w:firstLine="720"/>
        <w:rPr>
          <w:sz w:val="24"/>
          <w:szCs w:val="24"/>
        </w:rPr>
      </w:pPr>
      <w:r w:rsidRPr="002E6E4D">
        <w:rPr>
          <w:spacing w:val="-1"/>
          <w:sz w:val="24"/>
          <w:szCs w:val="24"/>
        </w:rPr>
        <w:t xml:space="preserve">IN WITNESS WHEREOF, the parties hereto have hereunto set their hands and seals the </w:t>
      </w:r>
      <w:r w:rsidRPr="002E6E4D">
        <w:rPr>
          <w:sz w:val="24"/>
          <w:szCs w:val="24"/>
        </w:rPr>
        <w:t>day and year first above written.</w:t>
      </w:r>
    </w:p>
    <w:p w:rsidR="00D636E1" w:rsidRPr="002E6E4D" w:rsidRDefault="00D636E1">
      <w:pPr>
        <w:pStyle w:val="Style1"/>
        <w:tabs>
          <w:tab w:val="left" w:pos="4172"/>
        </w:tabs>
        <w:adjustRightInd/>
        <w:spacing w:line="280" w:lineRule="auto"/>
        <w:rPr>
          <w:sz w:val="24"/>
          <w:szCs w:val="24"/>
        </w:rPr>
      </w:pPr>
      <w:r w:rsidRPr="002E6E4D">
        <w:rPr>
          <w:sz w:val="24"/>
          <w:szCs w:val="24"/>
        </w:rPr>
        <w:t>ATTEST:</w:t>
      </w:r>
      <w:r w:rsidRPr="002E6E4D">
        <w:rPr>
          <w:sz w:val="24"/>
          <w:szCs w:val="24"/>
        </w:rPr>
        <w:tab/>
      </w:r>
      <w:r w:rsidR="00DC175D">
        <w:rPr>
          <w:sz w:val="24"/>
          <w:szCs w:val="24"/>
        </w:rPr>
        <w:t>(MUNICIPALITY)</w:t>
      </w:r>
      <w:r w:rsidRPr="002E6E4D">
        <w:rPr>
          <w:sz w:val="24"/>
          <w:szCs w:val="24"/>
        </w:rPr>
        <w:t xml:space="preserve"> </w:t>
      </w:r>
    </w:p>
    <w:p w:rsidR="00D636E1" w:rsidRPr="002E6E4D" w:rsidRDefault="0012567E">
      <w:pPr>
        <w:pStyle w:val="Style1"/>
        <w:tabs>
          <w:tab w:val="left" w:leader="underscore" w:pos="7872"/>
        </w:tabs>
        <w:adjustRightInd/>
        <w:spacing w:before="252"/>
        <w:ind w:left="3456"/>
        <w:jc w:val="center"/>
        <w:rPr>
          <w:sz w:val="24"/>
          <w:szCs w:val="24"/>
        </w:rPr>
      </w:pPr>
      <w:r>
        <w:rPr>
          <w:noProof/>
        </w:rPr>
        <mc:AlternateContent>
          <mc:Choice Requires="wps">
            <w:drawing>
              <wp:anchor distT="0" distB="0" distL="0" distR="0" simplePos="0" relativeHeight="251657216" behindDoc="0" locked="0" layoutInCell="0" allowOverlap="1">
                <wp:simplePos x="0" y="0"/>
                <wp:positionH relativeFrom="column">
                  <wp:posOffset>51435</wp:posOffset>
                </wp:positionH>
                <wp:positionV relativeFrom="paragraph">
                  <wp:posOffset>330200</wp:posOffset>
                </wp:positionV>
                <wp:extent cx="168910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pt,26pt" to="13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mO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" o:allowincell="f" strokeweight=".7pt">
                <w10:wrap type="square"/>
              </v:line>
            </w:pict>
          </mc:Fallback>
        </mc:AlternateContent>
      </w:r>
      <w:r w:rsidR="00D636E1" w:rsidRPr="002E6E4D">
        <w:rPr>
          <w:sz w:val="24"/>
          <w:szCs w:val="24"/>
        </w:rPr>
        <w:t>By</w:t>
      </w:r>
      <w:r w:rsidR="002E6E4D">
        <w:rPr>
          <w:sz w:val="24"/>
          <w:szCs w:val="24"/>
        </w:rPr>
        <w:t xml:space="preserve">: </w:t>
      </w:r>
      <w:r w:rsidR="002E6E4D">
        <w:rPr>
          <w:sz w:val="24"/>
          <w:szCs w:val="24"/>
          <w:u w:val="single"/>
        </w:rPr>
        <w:t xml:space="preserve">                                   </w:t>
      </w:r>
      <w:r w:rsidR="00D636E1" w:rsidRPr="002E6E4D">
        <w:rPr>
          <w:sz w:val="24"/>
          <w:szCs w:val="24"/>
        </w:rPr>
        <w:t>(SEAL)</w:t>
      </w:r>
      <w:r w:rsidR="00D636E1" w:rsidRPr="002E6E4D">
        <w:rPr>
          <w:sz w:val="24"/>
          <w:szCs w:val="24"/>
        </w:rPr>
        <w:br/>
        <w:t>Duly Authorized Representative</w:t>
      </w:r>
    </w:p>
    <w:p w:rsidR="00D636E1" w:rsidRPr="002E6E4D" w:rsidRDefault="00D636E1">
      <w:pPr>
        <w:pStyle w:val="Style1"/>
        <w:tabs>
          <w:tab w:val="left" w:pos="4172"/>
        </w:tabs>
        <w:adjustRightInd/>
        <w:spacing w:before="864"/>
        <w:ind w:left="4104" w:right="936" w:hanging="4104"/>
        <w:rPr>
          <w:sz w:val="24"/>
          <w:szCs w:val="24"/>
        </w:rPr>
      </w:pPr>
      <w:r w:rsidRPr="002E6E4D">
        <w:rPr>
          <w:sz w:val="24"/>
          <w:szCs w:val="24"/>
        </w:rPr>
        <w:t>ATTEST:</w:t>
      </w:r>
      <w:r w:rsidRPr="002E6E4D">
        <w:rPr>
          <w:sz w:val="24"/>
          <w:szCs w:val="24"/>
        </w:rPr>
        <w:tab/>
        <w:t>KRATZENBERG &amp; ASSOCIATES, INC. KEYSTONE COLLECTIONS GROUP</w:t>
      </w:r>
    </w:p>
    <w:p w:rsidR="00D636E1" w:rsidRPr="002E6E4D" w:rsidRDefault="0012567E">
      <w:pPr>
        <w:pStyle w:val="Style1"/>
        <w:adjustRightInd/>
        <w:spacing w:before="288"/>
        <w:ind w:left="4824" w:right="576" w:hanging="720"/>
        <w:rPr>
          <w:sz w:val="24"/>
          <w:szCs w:val="24"/>
        </w:rPr>
      </w:pPr>
      <w:r>
        <w:rPr>
          <w:noProof/>
        </w:rPr>
        <mc:AlternateContent>
          <mc:Choice Requires="wps">
            <w:drawing>
              <wp:anchor distT="0" distB="0" distL="0" distR="0" simplePos="0" relativeHeight="251658240" behindDoc="0" locked="0" layoutInCell="0" allowOverlap="1">
                <wp:simplePos x="0" y="0"/>
                <wp:positionH relativeFrom="column">
                  <wp:posOffset>51435</wp:posOffset>
                </wp:positionH>
                <wp:positionV relativeFrom="paragraph">
                  <wp:posOffset>351155</wp:posOffset>
                </wp:positionV>
                <wp:extent cx="168910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pt,27.65pt" to="137.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jd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" o:allowincell="f" strokeweight=".5pt">
                <w10:wrap type="square"/>
              </v:line>
            </w:pict>
          </mc:Fallback>
        </mc:AlternateContent>
      </w:r>
      <w:r w:rsidR="002E6E4D" w:rsidRPr="002E6E4D">
        <w:rPr>
          <w:sz w:val="24"/>
          <w:szCs w:val="24"/>
        </w:rPr>
        <w:t>By</w:t>
      </w:r>
      <w:r w:rsidR="002E6E4D">
        <w:rPr>
          <w:sz w:val="24"/>
          <w:szCs w:val="24"/>
        </w:rPr>
        <w:t xml:space="preserve">: </w:t>
      </w:r>
      <w:r w:rsidR="002E6E4D">
        <w:rPr>
          <w:sz w:val="24"/>
          <w:szCs w:val="24"/>
          <w:u w:val="single"/>
        </w:rPr>
        <w:t xml:space="preserve">                                   </w:t>
      </w:r>
      <w:r w:rsidR="00D636E1" w:rsidRPr="002E6E4D">
        <w:rPr>
          <w:sz w:val="24"/>
          <w:szCs w:val="24"/>
        </w:rPr>
        <w:t>(SEAL) T.J. Kratzenberg, Esquire</w:t>
      </w:r>
    </w:p>
    <w:p w:rsidR="00D636E1" w:rsidRPr="002E6E4D" w:rsidRDefault="00D636E1">
      <w:pPr>
        <w:pStyle w:val="Style1"/>
        <w:adjustRightInd/>
        <w:spacing w:before="36"/>
        <w:ind w:left="4824"/>
        <w:rPr>
          <w:sz w:val="24"/>
          <w:szCs w:val="24"/>
        </w:rPr>
      </w:pPr>
      <w:r w:rsidRPr="002E6E4D">
        <w:rPr>
          <w:sz w:val="24"/>
          <w:szCs w:val="24"/>
        </w:rPr>
        <w:t>President</w:t>
      </w:r>
    </w:p>
    <w:sectPr w:rsidR="00D636E1" w:rsidRPr="002E6E4D" w:rsidSect="00D636E1">
      <w:footerReference w:type="default" r:id="rId8"/>
      <w:pgSz w:w="12245" w:h="15703"/>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C8" w:rsidRDefault="00275EC8" w:rsidP="000D3EC0">
      <w:r>
        <w:separator/>
      </w:r>
    </w:p>
  </w:endnote>
  <w:endnote w:type="continuationSeparator" w:id="0">
    <w:p w:rsidR="00275EC8" w:rsidRDefault="00275EC8" w:rsidP="000D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5F" w:rsidRDefault="00F5275F">
    <w:pPr>
      <w:pStyle w:val="Footer"/>
      <w:jc w:val="center"/>
    </w:pPr>
    <w:r>
      <w:t>-</w:t>
    </w:r>
    <w:r>
      <w:fldChar w:fldCharType="begin"/>
    </w:r>
    <w:r>
      <w:instrText xml:space="preserve"> PAGE   \* MERGEFORMAT </w:instrText>
    </w:r>
    <w:r>
      <w:fldChar w:fldCharType="separate"/>
    </w:r>
    <w:r w:rsidR="0012567E">
      <w:rPr>
        <w:noProof/>
      </w:rPr>
      <w:t>1</w:t>
    </w:r>
    <w:r>
      <w:fldChar w:fldCharType="end"/>
    </w:r>
    <w:r>
      <w:t>-</w:t>
    </w:r>
  </w:p>
  <w:p w:rsidR="005F7B0F" w:rsidRPr="005F7B0F" w:rsidRDefault="005F7B0F" w:rsidP="005F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C8" w:rsidRDefault="00275EC8" w:rsidP="000D3EC0">
      <w:r>
        <w:separator/>
      </w:r>
    </w:p>
  </w:footnote>
  <w:footnote w:type="continuationSeparator" w:id="0">
    <w:p w:rsidR="00275EC8" w:rsidRDefault="00275EC8" w:rsidP="000D3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7B5E"/>
    <w:multiLevelType w:val="singleLevel"/>
    <w:tmpl w:val="4A9D05A8"/>
    <w:lvl w:ilvl="0">
      <w:start w:val="1"/>
      <w:numFmt w:val="upperLetter"/>
      <w:lvlText w:val="(%1)"/>
      <w:lvlJc w:val="left"/>
      <w:pPr>
        <w:tabs>
          <w:tab w:val="num" w:pos="720"/>
        </w:tabs>
        <w:ind w:firstLine="1224"/>
      </w:pPr>
      <w:rPr>
        <w:rFonts w:cs="Times New Roman"/>
        <w:snapToGrid/>
        <w:spacing w:val="-3"/>
        <w:sz w:val="24"/>
        <w:szCs w:val="24"/>
      </w:rPr>
    </w:lvl>
  </w:abstractNum>
  <w:abstractNum w:abstractNumId="1">
    <w:nsid w:val="02A88B3D"/>
    <w:multiLevelType w:val="singleLevel"/>
    <w:tmpl w:val="77A98A30"/>
    <w:lvl w:ilvl="0">
      <w:start w:val="1"/>
      <w:numFmt w:val="upperLetter"/>
      <w:lvlText w:val="(%1)"/>
      <w:lvlJc w:val="left"/>
      <w:pPr>
        <w:tabs>
          <w:tab w:val="num" w:pos="792"/>
        </w:tabs>
        <w:ind w:firstLine="432"/>
      </w:pPr>
      <w:rPr>
        <w:rFonts w:cs="Times New Roman"/>
        <w:snapToGrid/>
        <w:sz w:val="24"/>
        <w:szCs w:val="24"/>
      </w:rPr>
    </w:lvl>
  </w:abstractNum>
  <w:abstractNum w:abstractNumId="2">
    <w:nsid w:val="075E58D1"/>
    <w:multiLevelType w:val="singleLevel"/>
    <w:tmpl w:val="6A54DB1C"/>
    <w:lvl w:ilvl="0">
      <w:start w:val="1"/>
      <w:numFmt w:val="upperLetter"/>
      <w:lvlText w:val="(%1)"/>
      <w:lvlJc w:val="left"/>
      <w:pPr>
        <w:tabs>
          <w:tab w:val="num" w:pos="792"/>
        </w:tabs>
        <w:ind w:firstLine="432"/>
      </w:pPr>
      <w:rPr>
        <w:rFonts w:cs="Times New Roman"/>
        <w:snapToGrid/>
        <w:sz w:val="24"/>
        <w:szCs w:val="24"/>
      </w:rPr>
    </w:lvl>
  </w:abstractNum>
  <w:abstractNum w:abstractNumId="3">
    <w:nsid w:val="07A17F44"/>
    <w:multiLevelType w:val="singleLevel"/>
    <w:tmpl w:val="23A4E724"/>
    <w:lvl w:ilvl="0">
      <w:start w:val="1"/>
      <w:numFmt w:val="lowerRoman"/>
      <w:lvlText w:val="(%1)"/>
      <w:lvlJc w:val="left"/>
      <w:pPr>
        <w:tabs>
          <w:tab w:val="num" w:pos="792"/>
        </w:tabs>
        <w:ind w:left="1944" w:hanging="792"/>
      </w:pPr>
      <w:rPr>
        <w:rFonts w:cs="Times New Roman"/>
        <w:snapToGrid/>
        <w:sz w:val="24"/>
        <w:szCs w:val="24"/>
      </w:rPr>
    </w:lvl>
  </w:abstractNum>
  <w:num w:numId="1">
    <w:abstractNumId w:val="2"/>
  </w:num>
  <w:num w:numId="2">
    <w:abstractNumId w:val="3"/>
  </w:num>
  <w:num w:numId="3">
    <w:abstractNumId w:val="1"/>
  </w:num>
  <w:num w:numId="4">
    <w:abstractNumId w:val="1"/>
    <w:lvlOverride w:ilvl="0">
      <w:lvl w:ilvl="0">
        <w:numFmt w:val="upperLetter"/>
        <w:lvlText w:val="(%1)"/>
        <w:lvlJc w:val="left"/>
        <w:pPr>
          <w:tabs>
            <w:tab w:val="num" w:pos="864"/>
          </w:tabs>
          <w:ind w:firstLine="432"/>
        </w:pPr>
        <w:rPr>
          <w:rFonts w:cs="Times New Roman"/>
          <w:snapToGrid/>
          <w:sz w:val="24"/>
          <w:szCs w:val="24"/>
        </w:rPr>
      </w:lvl>
    </w:lvlOverride>
  </w:num>
  <w:num w:numId="5">
    <w:abstractNumId w:val="0"/>
  </w:num>
  <w:num w:numId="6">
    <w:abstractNumId w:val="0"/>
    <w:lvlOverride w:ilvl="0">
      <w:lvl w:ilvl="0">
        <w:numFmt w:val="upperLetter"/>
        <w:lvlText w:val="(%1)"/>
        <w:lvlJc w:val="left"/>
        <w:pPr>
          <w:tabs>
            <w:tab w:val="num" w:pos="864"/>
          </w:tabs>
          <w:ind w:firstLine="1224"/>
        </w:pPr>
        <w:rPr>
          <w:rFonts w:cs="Times New Roman"/>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4D"/>
    <w:rsid w:val="000D3EC0"/>
    <w:rsid w:val="00121B04"/>
    <w:rsid w:val="0012567E"/>
    <w:rsid w:val="00165BEE"/>
    <w:rsid w:val="00275EC8"/>
    <w:rsid w:val="00292C80"/>
    <w:rsid w:val="002E6E4D"/>
    <w:rsid w:val="00352308"/>
    <w:rsid w:val="005F7B0F"/>
    <w:rsid w:val="00646F4B"/>
    <w:rsid w:val="0065312B"/>
    <w:rsid w:val="0072497D"/>
    <w:rsid w:val="00A40BEA"/>
    <w:rsid w:val="00C57CD9"/>
    <w:rsid w:val="00D636E1"/>
    <w:rsid w:val="00DC175D"/>
    <w:rsid w:val="00F00BE4"/>
    <w:rsid w:val="00F5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pPr>
    <w:rPr>
      <w:rFonts w:ascii="Times New Roman" w:hAnsi="Times New Roman" w:cs="Times New Roman"/>
    </w:rPr>
  </w:style>
  <w:style w:type="paragraph" w:customStyle="1" w:styleId="Style2">
    <w:name w:val="Style 2"/>
    <w:uiPriority w:val="99"/>
    <w:pPr>
      <w:widowControl w:val="0"/>
      <w:autoSpaceDE w:val="0"/>
      <w:autoSpaceDN w:val="0"/>
      <w:spacing w:before="36" w:line="480" w:lineRule="auto"/>
      <w:ind w:firstLine="720"/>
    </w:pPr>
    <w:rPr>
      <w:rFonts w:ascii="Times New Roman" w:hAnsi="Times New Roman" w:cs="Times New Roman"/>
      <w:sz w:val="24"/>
      <w:szCs w:val="24"/>
    </w:rPr>
  </w:style>
  <w:style w:type="paragraph" w:customStyle="1" w:styleId="Style3">
    <w:name w:val="Style 3"/>
    <w:uiPriority w:val="99"/>
    <w:pPr>
      <w:widowControl w:val="0"/>
      <w:autoSpaceDE w:val="0"/>
      <w:autoSpaceDN w:val="0"/>
      <w:spacing w:line="304" w:lineRule="auto"/>
    </w:pPr>
    <w:rPr>
      <w:rFonts w:ascii="Times New Roman" w:hAnsi="Times New Roman" w:cs="Times New Roman"/>
      <w:sz w:val="24"/>
      <w:szCs w:val="24"/>
    </w:rPr>
  </w:style>
  <w:style w:type="character" w:customStyle="1" w:styleId="CharacterStyle1">
    <w:name w:val="Character Style 1"/>
    <w:uiPriority w:val="99"/>
    <w:rPr>
      <w:sz w:val="24"/>
    </w:rPr>
  </w:style>
  <w:style w:type="paragraph" w:styleId="Header">
    <w:name w:val="header"/>
    <w:basedOn w:val="Normal"/>
    <w:link w:val="HeaderChar"/>
    <w:uiPriority w:val="99"/>
    <w:semiHidden/>
    <w:unhideWhenUsed/>
    <w:rsid w:val="000D3EC0"/>
    <w:pPr>
      <w:tabs>
        <w:tab w:val="center" w:pos="4680"/>
        <w:tab w:val="right" w:pos="9360"/>
      </w:tabs>
    </w:pPr>
  </w:style>
  <w:style w:type="character" w:customStyle="1" w:styleId="HeaderChar">
    <w:name w:val="Header Char"/>
    <w:basedOn w:val="DefaultParagraphFont"/>
    <w:link w:val="Header"/>
    <w:uiPriority w:val="99"/>
    <w:semiHidden/>
    <w:locked/>
    <w:rsid w:val="000D3EC0"/>
    <w:rPr>
      <w:rFonts w:ascii="Times New Roman" w:hAnsi="Times New Roman" w:cs="Times New Roman"/>
      <w:sz w:val="20"/>
      <w:szCs w:val="20"/>
    </w:rPr>
  </w:style>
  <w:style w:type="paragraph" w:styleId="Footer">
    <w:name w:val="footer"/>
    <w:basedOn w:val="Normal"/>
    <w:link w:val="FooterChar"/>
    <w:uiPriority w:val="99"/>
    <w:unhideWhenUsed/>
    <w:rsid w:val="000D3EC0"/>
    <w:pPr>
      <w:tabs>
        <w:tab w:val="center" w:pos="4680"/>
        <w:tab w:val="right" w:pos="9360"/>
      </w:tabs>
    </w:pPr>
  </w:style>
  <w:style w:type="character" w:customStyle="1" w:styleId="FooterChar">
    <w:name w:val="Footer Char"/>
    <w:basedOn w:val="DefaultParagraphFont"/>
    <w:link w:val="Footer"/>
    <w:uiPriority w:val="99"/>
    <w:locked/>
    <w:rsid w:val="000D3EC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pPr>
    <w:rPr>
      <w:rFonts w:ascii="Times New Roman" w:hAnsi="Times New Roman" w:cs="Times New Roman"/>
    </w:rPr>
  </w:style>
  <w:style w:type="paragraph" w:customStyle="1" w:styleId="Style2">
    <w:name w:val="Style 2"/>
    <w:uiPriority w:val="99"/>
    <w:pPr>
      <w:widowControl w:val="0"/>
      <w:autoSpaceDE w:val="0"/>
      <w:autoSpaceDN w:val="0"/>
      <w:spacing w:before="36" w:line="480" w:lineRule="auto"/>
      <w:ind w:firstLine="720"/>
    </w:pPr>
    <w:rPr>
      <w:rFonts w:ascii="Times New Roman" w:hAnsi="Times New Roman" w:cs="Times New Roman"/>
      <w:sz w:val="24"/>
      <w:szCs w:val="24"/>
    </w:rPr>
  </w:style>
  <w:style w:type="paragraph" w:customStyle="1" w:styleId="Style3">
    <w:name w:val="Style 3"/>
    <w:uiPriority w:val="99"/>
    <w:pPr>
      <w:widowControl w:val="0"/>
      <w:autoSpaceDE w:val="0"/>
      <w:autoSpaceDN w:val="0"/>
      <w:spacing w:line="304" w:lineRule="auto"/>
    </w:pPr>
    <w:rPr>
      <w:rFonts w:ascii="Times New Roman" w:hAnsi="Times New Roman" w:cs="Times New Roman"/>
      <w:sz w:val="24"/>
      <w:szCs w:val="24"/>
    </w:rPr>
  </w:style>
  <w:style w:type="character" w:customStyle="1" w:styleId="CharacterStyle1">
    <w:name w:val="Character Style 1"/>
    <w:uiPriority w:val="99"/>
    <w:rPr>
      <w:sz w:val="24"/>
    </w:rPr>
  </w:style>
  <w:style w:type="paragraph" w:styleId="Header">
    <w:name w:val="header"/>
    <w:basedOn w:val="Normal"/>
    <w:link w:val="HeaderChar"/>
    <w:uiPriority w:val="99"/>
    <w:semiHidden/>
    <w:unhideWhenUsed/>
    <w:rsid w:val="000D3EC0"/>
    <w:pPr>
      <w:tabs>
        <w:tab w:val="center" w:pos="4680"/>
        <w:tab w:val="right" w:pos="9360"/>
      </w:tabs>
    </w:pPr>
  </w:style>
  <w:style w:type="character" w:customStyle="1" w:styleId="HeaderChar">
    <w:name w:val="Header Char"/>
    <w:basedOn w:val="DefaultParagraphFont"/>
    <w:link w:val="Header"/>
    <w:uiPriority w:val="99"/>
    <w:semiHidden/>
    <w:locked/>
    <w:rsid w:val="000D3EC0"/>
    <w:rPr>
      <w:rFonts w:ascii="Times New Roman" w:hAnsi="Times New Roman" w:cs="Times New Roman"/>
      <w:sz w:val="20"/>
      <w:szCs w:val="20"/>
    </w:rPr>
  </w:style>
  <w:style w:type="paragraph" w:styleId="Footer">
    <w:name w:val="footer"/>
    <w:basedOn w:val="Normal"/>
    <w:link w:val="FooterChar"/>
    <w:uiPriority w:val="99"/>
    <w:unhideWhenUsed/>
    <w:rsid w:val="000D3EC0"/>
    <w:pPr>
      <w:tabs>
        <w:tab w:val="center" w:pos="4680"/>
        <w:tab w:val="right" w:pos="9360"/>
      </w:tabs>
    </w:pPr>
  </w:style>
  <w:style w:type="character" w:customStyle="1" w:styleId="FooterChar">
    <w:name w:val="Footer Char"/>
    <w:basedOn w:val="DefaultParagraphFont"/>
    <w:link w:val="Footer"/>
    <w:uiPriority w:val="99"/>
    <w:locked/>
    <w:rsid w:val="000D3EC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DVIT</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DVIT</dc:creator>
  <cp:lastModifiedBy>kseckinger</cp:lastModifiedBy>
  <cp:revision>2</cp:revision>
  <cp:lastPrinted>2012-12-21T12:35:00Z</cp:lastPrinted>
  <dcterms:created xsi:type="dcterms:W3CDTF">2012-12-21T12:36:00Z</dcterms:created>
  <dcterms:modified xsi:type="dcterms:W3CDTF">2012-12-21T12:36:00Z</dcterms:modified>
</cp:coreProperties>
</file>